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4B55E4" w14:textId="2777E8B6" w:rsidR="00110660" w:rsidRDefault="00995D4D">
      <w:pPr>
        <w:jc w:val="center"/>
        <w:rPr>
          <w:rFonts w:ascii="Tahoma" w:hAnsi="Tahoma" w:cs="Tahoma"/>
          <w:b/>
          <w:bCs/>
          <w:i/>
          <w:smallCaps/>
          <w:spacing w:val="16"/>
          <w:sz w:val="22"/>
          <w:szCs w:val="22"/>
        </w:rPr>
      </w:pPr>
      <w:r w:rsidRPr="00D07CFD">
        <w:rPr>
          <w:rFonts w:ascii="Tahoma" w:hAnsi="Tahoma" w:cs="Tahoma"/>
          <w:b/>
          <w:bCs/>
          <w:i/>
          <w:smallCaps/>
          <w:noProof/>
          <w:spacing w:val="16"/>
          <w:sz w:val="22"/>
          <w:szCs w:val="22"/>
          <w:lang w:eastAsia="hu-HU"/>
        </w:rPr>
        <w:drawing>
          <wp:inline distT="0" distB="0" distL="0" distR="0" wp14:anchorId="4995B1D1" wp14:editId="0ED38761">
            <wp:extent cx="990600" cy="10287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748F0" w14:textId="0425E938" w:rsidR="00382FE3" w:rsidRDefault="00382FE3">
      <w:pPr>
        <w:jc w:val="center"/>
        <w:rPr>
          <w:rFonts w:ascii="Tahoma" w:hAnsi="Tahoma" w:cs="Tahoma"/>
          <w:b/>
          <w:bCs/>
          <w:i/>
          <w:smallCaps/>
          <w:spacing w:val="16"/>
          <w:sz w:val="22"/>
          <w:szCs w:val="22"/>
        </w:rPr>
      </w:pPr>
    </w:p>
    <w:p w14:paraId="3D70CE81" w14:textId="2BAEF771" w:rsidR="00382FE3" w:rsidRDefault="00382FE3">
      <w:pPr>
        <w:jc w:val="center"/>
        <w:rPr>
          <w:rFonts w:ascii="Tahoma" w:hAnsi="Tahoma" w:cs="Tahoma"/>
          <w:b/>
          <w:bCs/>
          <w:i/>
          <w:smallCaps/>
          <w:spacing w:val="16"/>
          <w:sz w:val="22"/>
          <w:szCs w:val="22"/>
        </w:rPr>
      </w:pPr>
    </w:p>
    <w:p w14:paraId="725775F3" w14:textId="77777777" w:rsidR="00382FE3" w:rsidRPr="00D07CFD" w:rsidRDefault="00382FE3">
      <w:pPr>
        <w:jc w:val="center"/>
        <w:rPr>
          <w:rFonts w:ascii="Tahoma" w:hAnsi="Tahoma" w:cs="Tahoma"/>
          <w:b/>
          <w:bCs/>
          <w:i/>
          <w:smallCaps/>
          <w:spacing w:val="16"/>
          <w:sz w:val="22"/>
          <w:szCs w:val="22"/>
        </w:rPr>
      </w:pPr>
    </w:p>
    <w:p w14:paraId="65FB68CC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smallCaps/>
          <w:spacing w:val="16"/>
          <w:sz w:val="22"/>
          <w:szCs w:val="22"/>
        </w:rPr>
      </w:pPr>
    </w:p>
    <w:p w14:paraId="78F04328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smallCaps/>
          <w:spacing w:val="16"/>
          <w:sz w:val="22"/>
          <w:szCs w:val="22"/>
        </w:rPr>
      </w:pPr>
    </w:p>
    <w:p w14:paraId="344D48B2" w14:textId="4852B1B3" w:rsidR="00110660" w:rsidRPr="00D07CFD" w:rsidRDefault="0043008F">
      <w:pPr>
        <w:jc w:val="center"/>
        <w:rPr>
          <w:rFonts w:ascii="Tahoma" w:hAnsi="Tahoma" w:cs="Tahoma"/>
          <w:b/>
          <w:bCs/>
          <w:i/>
          <w:smallCaps/>
          <w:spacing w:val="16"/>
          <w:sz w:val="22"/>
          <w:szCs w:val="22"/>
        </w:rPr>
      </w:pPr>
      <w:r>
        <w:rPr>
          <w:rFonts w:ascii="Tahoma" w:hAnsi="Tahoma" w:cs="Tahoma"/>
          <w:b/>
          <w:bCs/>
          <w:i/>
          <w:smallCaps/>
          <w:noProof/>
          <w:spacing w:val="16"/>
          <w:sz w:val="22"/>
          <w:szCs w:val="22"/>
        </w:rPr>
        <w:drawing>
          <wp:inline distT="0" distB="0" distL="0" distR="0" wp14:anchorId="5C0C7135" wp14:editId="695F8B9C">
            <wp:extent cx="2633471" cy="1645920"/>
            <wp:effectExtent l="0" t="0" r="0" b="0"/>
            <wp:docPr id="3" name="Kép 3" descr="A képen személy, férfi, tartás, állá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emély, férfi, tartás, állás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775" cy="167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FE3">
        <w:rPr>
          <w:rFonts w:ascii="Tahoma" w:hAnsi="Tahoma" w:cs="Tahoma"/>
          <w:b/>
          <w:bCs/>
          <w:i/>
          <w:smallCaps/>
          <w:spacing w:val="16"/>
          <w:sz w:val="22"/>
          <w:szCs w:val="22"/>
        </w:rPr>
        <w:t xml:space="preserve"> </w:t>
      </w:r>
    </w:p>
    <w:p w14:paraId="13EAB58D" w14:textId="7FD18C17" w:rsidR="00956B8F" w:rsidRPr="00D07CFD" w:rsidRDefault="00956B8F">
      <w:pPr>
        <w:jc w:val="center"/>
        <w:rPr>
          <w:rFonts w:ascii="Tahoma" w:hAnsi="Tahoma" w:cs="Tahoma"/>
          <w:smallCaps/>
          <w:spacing w:val="16"/>
          <w:sz w:val="18"/>
          <w:szCs w:val="18"/>
        </w:rPr>
      </w:pPr>
    </w:p>
    <w:p w14:paraId="2E439061" w14:textId="602181F0" w:rsidR="00956B8F" w:rsidRDefault="0039369E">
      <w:pPr>
        <w:jc w:val="center"/>
        <w:rPr>
          <w:rFonts w:ascii="Tahoma" w:hAnsi="Tahoma" w:cs="Tahoma"/>
          <w:smallCaps/>
          <w:spacing w:val="16"/>
          <w:sz w:val="18"/>
          <w:szCs w:val="18"/>
        </w:rPr>
      </w:pPr>
      <w:proofErr w:type="spellStart"/>
      <w:r>
        <w:rPr>
          <w:rFonts w:ascii="Tahoma" w:hAnsi="Tahoma" w:cs="Tahoma"/>
          <w:smallCaps/>
          <w:spacing w:val="16"/>
          <w:sz w:val="18"/>
          <w:szCs w:val="18"/>
        </w:rPr>
        <w:t>trisztán</w:t>
      </w:r>
      <w:proofErr w:type="spellEnd"/>
      <w:r>
        <w:rPr>
          <w:rFonts w:ascii="Tahoma" w:hAnsi="Tahoma" w:cs="Tahoma"/>
          <w:smallCaps/>
          <w:spacing w:val="16"/>
          <w:sz w:val="18"/>
          <w:szCs w:val="18"/>
        </w:rPr>
        <w:t xml:space="preserve"> és </w:t>
      </w:r>
      <w:proofErr w:type="spellStart"/>
      <w:r>
        <w:rPr>
          <w:rFonts w:ascii="Tahoma" w:hAnsi="Tahoma" w:cs="Tahoma"/>
          <w:smallCaps/>
          <w:spacing w:val="16"/>
          <w:sz w:val="18"/>
          <w:szCs w:val="18"/>
        </w:rPr>
        <w:t>izolda</w:t>
      </w:r>
      <w:proofErr w:type="spellEnd"/>
      <w:r w:rsidR="0043008F">
        <w:rPr>
          <w:rFonts w:ascii="Tahoma" w:hAnsi="Tahoma" w:cs="Tahoma"/>
          <w:smallCaps/>
          <w:spacing w:val="16"/>
          <w:sz w:val="18"/>
          <w:szCs w:val="18"/>
        </w:rPr>
        <w:t xml:space="preserve"> </w:t>
      </w:r>
      <w:r w:rsidR="007827B4">
        <w:rPr>
          <w:rFonts w:ascii="Tahoma" w:hAnsi="Tahoma" w:cs="Tahoma"/>
          <w:smallCaps/>
          <w:spacing w:val="16"/>
          <w:sz w:val="18"/>
          <w:szCs w:val="18"/>
        </w:rPr>
        <w:t>c. előadás</w:t>
      </w:r>
    </w:p>
    <w:p w14:paraId="2D45F082" w14:textId="36FAED28" w:rsidR="0039369E" w:rsidRPr="00D07CFD" w:rsidRDefault="0039369E">
      <w:pPr>
        <w:jc w:val="center"/>
        <w:rPr>
          <w:rFonts w:ascii="Tahoma" w:hAnsi="Tahoma" w:cs="Tahoma"/>
          <w:smallCaps/>
          <w:spacing w:val="16"/>
          <w:sz w:val="18"/>
          <w:szCs w:val="18"/>
        </w:rPr>
      </w:pPr>
      <w:r>
        <w:rPr>
          <w:rFonts w:ascii="Tahoma" w:hAnsi="Tahoma" w:cs="Tahoma"/>
          <w:smallCaps/>
          <w:spacing w:val="16"/>
          <w:sz w:val="18"/>
          <w:szCs w:val="18"/>
        </w:rPr>
        <w:t>veres lehel-</w:t>
      </w:r>
      <w:proofErr w:type="spellStart"/>
      <w:r>
        <w:rPr>
          <w:rFonts w:ascii="Tahoma" w:hAnsi="Tahoma" w:cs="Tahoma"/>
          <w:smallCaps/>
          <w:spacing w:val="16"/>
          <w:sz w:val="18"/>
          <w:szCs w:val="18"/>
        </w:rPr>
        <w:t>boudny</w:t>
      </w:r>
      <w:proofErr w:type="spellEnd"/>
      <w:r>
        <w:rPr>
          <w:rFonts w:ascii="Tahoma" w:hAnsi="Tahoma" w:cs="Tahoma"/>
          <w:smallCaps/>
          <w:spacing w:val="1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mallCaps/>
          <w:spacing w:val="16"/>
          <w:sz w:val="18"/>
          <w:szCs w:val="18"/>
        </w:rPr>
        <w:t>lídia</w:t>
      </w:r>
      <w:proofErr w:type="spellEnd"/>
    </w:p>
    <w:p w14:paraId="7106AEE1" w14:textId="77777777" w:rsidR="00110660" w:rsidRPr="00D07CFD" w:rsidRDefault="0059439D">
      <w:pPr>
        <w:jc w:val="center"/>
        <w:rPr>
          <w:rFonts w:ascii="Tahoma" w:hAnsi="Tahoma" w:cs="Tahoma"/>
          <w:b/>
          <w:bCs/>
          <w:i/>
          <w:iCs/>
          <w:smallCaps/>
          <w:spacing w:val="16"/>
          <w:sz w:val="22"/>
          <w:szCs w:val="22"/>
        </w:rPr>
      </w:pPr>
      <w:r w:rsidRPr="00D07CFD">
        <w:rPr>
          <w:rFonts w:ascii="Tahoma" w:hAnsi="Tahoma" w:cs="Tahoma"/>
          <w:smallCaps/>
          <w:spacing w:val="16"/>
          <w:sz w:val="18"/>
          <w:szCs w:val="18"/>
        </w:rPr>
        <w:t xml:space="preserve">fotó: </w:t>
      </w:r>
      <w:r w:rsidR="00956B8F" w:rsidRPr="00D07CFD">
        <w:rPr>
          <w:rFonts w:ascii="Tahoma" w:hAnsi="Tahoma" w:cs="Tahoma"/>
          <w:smallCaps/>
          <w:spacing w:val="16"/>
          <w:sz w:val="18"/>
          <w:szCs w:val="18"/>
        </w:rPr>
        <w:t>Tóth Bianka</w:t>
      </w:r>
    </w:p>
    <w:p w14:paraId="286FDF2E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iCs/>
          <w:smallCaps/>
          <w:spacing w:val="16"/>
          <w:sz w:val="22"/>
          <w:szCs w:val="22"/>
        </w:rPr>
      </w:pPr>
    </w:p>
    <w:p w14:paraId="66D1C1D9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iCs/>
          <w:smallCaps/>
          <w:spacing w:val="16"/>
          <w:sz w:val="22"/>
          <w:szCs w:val="22"/>
        </w:rPr>
      </w:pPr>
    </w:p>
    <w:p w14:paraId="18068F61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iCs/>
          <w:smallCaps/>
          <w:spacing w:val="16"/>
          <w:sz w:val="22"/>
          <w:szCs w:val="22"/>
        </w:rPr>
      </w:pPr>
    </w:p>
    <w:p w14:paraId="4EB74525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iCs/>
          <w:smallCaps/>
          <w:spacing w:val="16"/>
          <w:sz w:val="22"/>
          <w:szCs w:val="22"/>
        </w:rPr>
      </w:pPr>
    </w:p>
    <w:p w14:paraId="67E46C2A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iCs/>
          <w:smallCaps/>
          <w:spacing w:val="16"/>
          <w:sz w:val="22"/>
          <w:szCs w:val="22"/>
        </w:rPr>
      </w:pPr>
    </w:p>
    <w:p w14:paraId="41166B4A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iCs/>
          <w:smallCaps/>
          <w:spacing w:val="16"/>
          <w:sz w:val="22"/>
          <w:szCs w:val="22"/>
        </w:rPr>
      </w:pPr>
    </w:p>
    <w:p w14:paraId="141EBC2B" w14:textId="4DFF2914" w:rsidR="00110660" w:rsidRDefault="00110660">
      <w:pPr>
        <w:jc w:val="center"/>
        <w:rPr>
          <w:rFonts w:ascii="Tahoma" w:hAnsi="Tahoma" w:cs="Tahoma"/>
          <w:b/>
          <w:bCs/>
          <w:i/>
          <w:iCs/>
          <w:smallCaps/>
          <w:spacing w:val="16"/>
          <w:sz w:val="22"/>
          <w:szCs w:val="22"/>
        </w:rPr>
      </w:pPr>
    </w:p>
    <w:p w14:paraId="50D7B4D0" w14:textId="7E407383" w:rsidR="00B17A3E" w:rsidRDefault="00B17A3E">
      <w:pPr>
        <w:jc w:val="center"/>
        <w:rPr>
          <w:rFonts w:ascii="Tahoma" w:hAnsi="Tahoma" w:cs="Tahoma"/>
          <w:b/>
          <w:bCs/>
          <w:i/>
          <w:iCs/>
          <w:smallCaps/>
          <w:spacing w:val="16"/>
          <w:sz w:val="22"/>
          <w:szCs w:val="22"/>
        </w:rPr>
      </w:pPr>
    </w:p>
    <w:p w14:paraId="099C74A2" w14:textId="77777777" w:rsidR="00B17A3E" w:rsidRPr="00D07CFD" w:rsidRDefault="00B17A3E">
      <w:pPr>
        <w:jc w:val="center"/>
        <w:rPr>
          <w:rFonts w:ascii="Tahoma" w:hAnsi="Tahoma" w:cs="Tahoma"/>
          <w:b/>
          <w:bCs/>
          <w:i/>
          <w:iCs/>
          <w:smallCaps/>
          <w:spacing w:val="16"/>
          <w:sz w:val="22"/>
          <w:szCs w:val="22"/>
        </w:rPr>
      </w:pPr>
    </w:p>
    <w:p w14:paraId="7A257FA1" w14:textId="77777777" w:rsidR="00A70985" w:rsidRDefault="00A70985">
      <w:pPr>
        <w:jc w:val="center"/>
        <w:rPr>
          <w:rFonts w:ascii="Tahoma" w:hAnsi="Tahoma" w:cs="Tahoma"/>
          <w:b/>
          <w:bCs/>
          <w:i/>
          <w:iCs/>
          <w:sz w:val="56"/>
          <w:szCs w:val="56"/>
        </w:rPr>
      </w:pPr>
    </w:p>
    <w:p w14:paraId="0B9E44AB" w14:textId="77777777" w:rsidR="00110660" w:rsidRPr="00D07CFD" w:rsidRDefault="0059439D">
      <w:pPr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 w:rsidRPr="00D07CFD">
        <w:rPr>
          <w:rFonts w:ascii="Tahoma" w:hAnsi="Tahoma" w:cs="Tahoma"/>
          <w:b/>
          <w:bCs/>
          <w:i/>
          <w:iCs/>
          <w:sz w:val="56"/>
          <w:szCs w:val="56"/>
        </w:rPr>
        <w:t>SZAKMAI BESZÁMOLÓ</w:t>
      </w:r>
    </w:p>
    <w:p w14:paraId="51BD0D4A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</w:p>
    <w:p w14:paraId="5CB3C06C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</w:p>
    <w:p w14:paraId="76E9E8B1" w14:textId="5F5D30EA" w:rsidR="00110660" w:rsidRPr="00D07CFD" w:rsidRDefault="0059439D">
      <w:pPr>
        <w:jc w:val="center"/>
        <w:rPr>
          <w:rFonts w:ascii="Tahoma" w:hAnsi="Tahoma" w:cs="Tahoma"/>
          <w:b/>
          <w:bCs/>
          <w:i/>
          <w:iCs/>
          <w:sz w:val="56"/>
          <w:szCs w:val="56"/>
        </w:rPr>
      </w:pPr>
      <w:r w:rsidRPr="00D07CFD">
        <w:rPr>
          <w:rFonts w:ascii="Tahoma" w:hAnsi="Tahoma" w:cs="Tahoma"/>
          <w:b/>
          <w:bCs/>
          <w:i/>
          <w:iCs/>
          <w:sz w:val="56"/>
          <w:szCs w:val="56"/>
        </w:rPr>
        <w:t>201</w:t>
      </w:r>
      <w:r w:rsidR="00D76298">
        <w:rPr>
          <w:rFonts w:ascii="Tahoma" w:hAnsi="Tahoma" w:cs="Tahoma"/>
          <w:b/>
          <w:bCs/>
          <w:i/>
          <w:iCs/>
          <w:sz w:val="56"/>
          <w:szCs w:val="56"/>
        </w:rPr>
        <w:t>9</w:t>
      </w:r>
    </w:p>
    <w:p w14:paraId="0690B901" w14:textId="71E6AA4E" w:rsidR="00110660" w:rsidRDefault="00110660">
      <w:pPr>
        <w:jc w:val="both"/>
        <w:rPr>
          <w:rFonts w:ascii="Tahoma" w:hAnsi="Tahoma" w:cs="Tahoma"/>
          <w:b/>
          <w:bCs/>
          <w:i/>
          <w:smallCaps/>
          <w:spacing w:val="16"/>
          <w:sz w:val="21"/>
          <w:szCs w:val="21"/>
        </w:rPr>
      </w:pPr>
    </w:p>
    <w:p w14:paraId="39206101" w14:textId="2A364825" w:rsidR="00B17A3E" w:rsidRDefault="00B17A3E">
      <w:pPr>
        <w:jc w:val="both"/>
        <w:rPr>
          <w:rFonts w:ascii="Tahoma" w:hAnsi="Tahoma" w:cs="Tahoma"/>
          <w:b/>
          <w:bCs/>
          <w:i/>
          <w:smallCaps/>
          <w:spacing w:val="16"/>
          <w:sz w:val="21"/>
          <w:szCs w:val="21"/>
        </w:rPr>
      </w:pPr>
    </w:p>
    <w:p w14:paraId="7F7A72AD" w14:textId="5233310F" w:rsidR="00B17A3E" w:rsidRDefault="00B17A3E">
      <w:pPr>
        <w:jc w:val="both"/>
        <w:rPr>
          <w:rFonts w:ascii="Tahoma" w:hAnsi="Tahoma" w:cs="Tahoma"/>
          <w:b/>
          <w:bCs/>
          <w:i/>
          <w:smallCaps/>
          <w:spacing w:val="16"/>
          <w:sz w:val="21"/>
          <w:szCs w:val="21"/>
        </w:rPr>
      </w:pPr>
    </w:p>
    <w:p w14:paraId="10EDEDDC" w14:textId="12CAC97F" w:rsidR="00B17A3E" w:rsidRDefault="00B17A3E">
      <w:pPr>
        <w:jc w:val="both"/>
        <w:rPr>
          <w:rFonts w:ascii="Tahoma" w:hAnsi="Tahoma" w:cs="Tahoma"/>
          <w:b/>
          <w:bCs/>
          <w:i/>
          <w:smallCaps/>
          <w:spacing w:val="16"/>
          <w:sz w:val="21"/>
          <w:szCs w:val="21"/>
        </w:rPr>
      </w:pPr>
    </w:p>
    <w:p w14:paraId="08A0C5F0" w14:textId="1AD62F87" w:rsidR="00B17A3E" w:rsidRDefault="00B17A3E">
      <w:pPr>
        <w:jc w:val="both"/>
        <w:rPr>
          <w:rFonts w:ascii="Tahoma" w:hAnsi="Tahoma" w:cs="Tahoma"/>
          <w:b/>
          <w:bCs/>
          <w:i/>
          <w:smallCaps/>
          <w:spacing w:val="16"/>
          <w:sz w:val="21"/>
          <w:szCs w:val="21"/>
        </w:rPr>
      </w:pPr>
    </w:p>
    <w:p w14:paraId="25EA0F62" w14:textId="1F5CE511" w:rsidR="00B17A3E" w:rsidRDefault="00B17A3E">
      <w:pPr>
        <w:jc w:val="both"/>
        <w:rPr>
          <w:rFonts w:ascii="Tahoma" w:hAnsi="Tahoma" w:cs="Tahoma"/>
          <w:b/>
          <w:bCs/>
          <w:i/>
          <w:smallCaps/>
          <w:spacing w:val="16"/>
          <w:sz w:val="21"/>
          <w:szCs w:val="21"/>
        </w:rPr>
      </w:pPr>
    </w:p>
    <w:p w14:paraId="49CC7512" w14:textId="77777777" w:rsidR="00B17A3E" w:rsidRDefault="00B17A3E">
      <w:pPr>
        <w:jc w:val="both"/>
        <w:rPr>
          <w:rFonts w:ascii="Tahoma" w:hAnsi="Tahoma" w:cs="Tahoma"/>
          <w:b/>
          <w:bCs/>
          <w:i/>
          <w:smallCaps/>
          <w:spacing w:val="16"/>
          <w:sz w:val="21"/>
          <w:szCs w:val="21"/>
        </w:rPr>
      </w:pPr>
    </w:p>
    <w:p w14:paraId="4C6ECB4B" w14:textId="5179E5E5" w:rsidR="00B17A3E" w:rsidRDefault="00B17A3E">
      <w:pPr>
        <w:jc w:val="both"/>
        <w:rPr>
          <w:rFonts w:ascii="Tahoma" w:hAnsi="Tahoma" w:cs="Tahoma"/>
          <w:b/>
          <w:bCs/>
          <w:i/>
          <w:smallCaps/>
          <w:spacing w:val="16"/>
          <w:sz w:val="21"/>
          <w:szCs w:val="21"/>
        </w:rPr>
      </w:pPr>
    </w:p>
    <w:p w14:paraId="4C756060" w14:textId="77777777" w:rsidR="00B17A3E" w:rsidRDefault="00B17A3E">
      <w:pPr>
        <w:jc w:val="both"/>
        <w:rPr>
          <w:rFonts w:ascii="Tahoma" w:hAnsi="Tahoma" w:cs="Tahoma"/>
          <w:b/>
          <w:bCs/>
          <w:i/>
          <w:smallCaps/>
          <w:spacing w:val="16"/>
          <w:sz w:val="21"/>
          <w:szCs w:val="21"/>
        </w:rPr>
      </w:pPr>
    </w:p>
    <w:p w14:paraId="791601A6" w14:textId="43B420B6" w:rsidR="00A70985" w:rsidRDefault="00A70985">
      <w:pPr>
        <w:jc w:val="both"/>
        <w:rPr>
          <w:rFonts w:ascii="Tahoma" w:hAnsi="Tahoma" w:cs="Tahoma"/>
          <w:b/>
          <w:bCs/>
          <w:i/>
          <w:smallCaps/>
          <w:spacing w:val="16"/>
          <w:sz w:val="21"/>
          <w:szCs w:val="21"/>
        </w:rPr>
      </w:pPr>
    </w:p>
    <w:p w14:paraId="261B2214" w14:textId="77777777" w:rsidR="00110660" w:rsidRPr="00D07CFD" w:rsidRDefault="0059439D">
      <w:pPr>
        <w:jc w:val="both"/>
        <w:rPr>
          <w:rFonts w:ascii="Tahoma" w:hAnsi="Tahoma" w:cs="Tahoma"/>
          <w:b/>
          <w:bCs/>
          <w:i/>
          <w:smallCaps/>
          <w:spacing w:val="16"/>
        </w:rPr>
      </w:pPr>
      <w:r w:rsidRPr="00D07CFD">
        <w:rPr>
          <w:rFonts w:ascii="Tahoma" w:hAnsi="Tahoma" w:cs="Tahoma"/>
          <w:b/>
          <w:bCs/>
          <w:i/>
          <w:smallCaps/>
          <w:spacing w:val="16"/>
        </w:rPr>
        <w:lastRenderedPageBreak/>
        <w:t>emberi erőforrások minisztériuma</w:t>
      </w:r>
    </w:p>
    <w:p w14:paraId="79F719DA" w14:textId="77777777" w:rsidR="00110660" w:rsidRPr="00D07CFD" w:rsidRDefault="00110660">
      <w:pPr>
        <w:jc w:val="center"/>
        <w:rPr>
          <w:rFonts w:ascii="Tahoma" w:hAnsi="Tahoma" w:cs="Tahoma"/>
        </w:rPr>
      </w:pPr>
    </w:p>
    <w:p w14:paraId="171A36FF" w14:textId="77777777" w:rsidR="00110660" w:rsidRPr="00D07CFD" w:rsidRDefault="00110660" w:rsidP="00817168">
      <w:pPr>
        <w:jc w:val="center"/>
        <w:rPr>
          <w:rFonts w:ascii="Tahoma" w:hAnsi="Tahoma" w:cs="Tahoma"/>
        </w:rPr>
      </w:pPr>
    </w:p>
    <w:p w14:paraId="63BC9EAA" w14:textId="4D7EFE71" w:rsidR="00110660" w:rsidRPr="00D07CFD" w:rsidRDefault="00652D7A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Az Ágens társulat immár komoly múltat mondhat a magáénak a </w:t>
      </w:r>
      <w:proofErr w:type="spellStart"/>
      <w:r>
        <w:rPr>
          <w:rFonts w:ascii="Tahoma" w:hAnsi="Tahoma" w:cs="Tahoma"/>
        </w:rPr>
        <w:t>Bikali</w:t>
      </w:r>
      <w:proofErr w:type="spellEnd"/>
      <w:r>
        <w:rPr>
          <w:rFonts w:ascii="Tahoma" w:hAnsi="Tahoma" w:cs="Tahoma"/>
        </w:rPr>
        <w:t xml:space="preserve"> Élménybirtokon, csakúgy, mint az ország más területein is. Előadásainkkal </w:t>
      </w:r>
      <w:r w:rsidR="00984259">
        <w:rPr>
          <w:rFonts w:ascii="Tahoma" w:hAnsi="Tahoma" w:cs="Tahoma"/>
        </w:rPr>
        <w:t>eljutunk</w:t>
      </w:r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legeldugottabb</w:t>
      </w:r>
      <w:proofErr w:type="spellEnd"/>
      <w:r>
        <w:rPr>
          <w:rFonts w:ascii="Tahoma" w:hAnsi="Tahoma" w:cs="Tahoma"/>
        </w:rPr>
        <w:t xml:space="preserve"> kis településekre, mint időnként Budapestre és világ más tájaira.  </w:t>
      </w:r>
      <w:r w:rsidR="00D845B1">
        <w:rPr>
          <w:rFonts w:ascii="Tahoma" w:hAnsi="Tahoma" w:cs="Tahoma"/>
        </w:rPr>
        <w:t xml:space="preserve">Évre év egyre többen keresik fel </w:t>
      </w:r>
      <w:r w:rsidR="002032D6">
        <w:rPr>
          <w:rFonts w:ascii="Tahoma" w:hAnsi="Tahoma" w:cs="Tahoma"/>
        </w:rPr>
        <w:t>(</w:t>
      </w:r>
      <w:r w:rsidR="00D845B1">
        <w:rPr>
          <w:rFonts w:ascii="Tahoma" w:hAnsi="Tahoma" w:cs="Tahoma"/>
        </w:rPr>
        <w:t>a már jól előkészített és felépített</w:t>
      </w:r>
      <w:r w:rsidR="00F41DB3">
        <w:rPr>
          <w:rFonts w:ascii="Tahoma" w:hAnsi="Tahoma" w:cs="Tahoma"/>
        </w:rPr>
        <w:t xml:space="preserve"> struktúránkon belül</w:t>
      </w:r>
      <w:r w:rsidR="002032D6">
        <w:rPr>
          <w:rFonts w:ascii="Tahoma" w:hAnsi="Tahoma" w:cs="Tahoma"/>
        </w:rPr>
        <w:t xml:space="preserve"> működő) színházi előadásainkat. </w:t>
      </w:r>
      <w:r w:rsidR="008E0AED" w:rsidRPr="00D07CFD">
        <w:rPr>
          <w:rFonts w:ascii="Tahoma" w:hAnsi="Tahoma" w:cs="Tahoma"/>
        </w:rPr>
        <w:t>A 201</w:t>
      </w:r>
      <w:r w:rsidR="00984259">
        <w:rPr>
          <w:rFonts w:ascii="Tahoma" w:hAnsi="Tahoma" w:cs="Tahoma"/>
        </w:rPr>
        <w:t>9</w:t>
      </w:r>
      <w:r w:rsidR="008E0AED" w:rsidRPr="00D07CFD">
        <w:rPr>
          <w:rFonts w:ascii="Tahoma" w:hAnsi="Tahoma" w:cs="Tahoma"/>
        </w:rPr>
        <w:t>-</w:t>
      </w:r>
      <w:r w:rsidR="00165484">
        <w:rPr>
          <w:rFonts w:ascii="Tahoma" w:hAnsi="Tahoma" w:cs="Tahoma"/>
        </w:rPr>
        <w:t>e</w:t>
      </w:r>
      <w:r w:rsidR="008E0AED" w:rsidRPr="00D07CFD">
        <w:rPr>
          <w:rFonts w:ascii="Tahoma" w:hAnsi="Tahoma" w:cs="Tahoma"/>
        </w:rPr>
        <w:t>s év</w:t>
      </w:r>
      <w:r w:rsidR="00165484">
        <w:rPr>
          <w:rFonts w:ascii="Tahoma" w:hAnsi="Tahoma" w:cs="Tahoma"/>
        </w:rPr>
        <w:t xml:space="preserve"> </w:t>
      </w:r>
      <w:r w:rsidR="002032D6">
        <w:rPr>
          <w:rFonts w:ascii="Tahoma" w:hAnsi="Tahoma" w:cs="Tahoma"/>
        </w:rPr>
        <w:t xml:space="preserve">folyamatos előadássorozatokból és a diákoknak szóló foglalkozásokról (is) szólt. </w:t>
      </w:r>
      <w:r w:rsidR="00165484">
        <w:rPr>
          <w:rFonts w:ascii="Tahoma" w:hAnsi="Tahoma" w:cs="Tahoma"/>
        </w:rPr>
        <w:t xml:space="preserve"> </w:t>
      </w:r>
      <w:r w:rsidR="0087782E">
        <w:rPr>
          <w:rFonts w:ascii="Tahoma" w:hAnsi="Tahoma" w:cs="Tahoma"/>
        </w:rPr>
        <w:t xml:space="preserve"> </w:t>
      </w:r>
    </w:p>
    <w:p w14:paraId="561FCB47" w14:textId="1BF4161F" w:rsidR="0056334B" w:rsidRDefault="00D07CFD" w:rsidP="00D07CFD">
      <w:pPr>
        <w:jc w:val="both"/>
        <w:rPr>
          <w:rFonts w:ascii="Tahoma" w:hAnsi="Tahoma" w:cs="Tahoma"/>
        </w:rPr>
      </w:pPr>
      <w:r w:rsidRPr="00D07CFD">
        <w:rPr>
          <w:rFonts w:ascii="Tahoma" w:hAnsi="Tahoma" w:cs="Tahoma"/>
        </w:rPr>
        <w:tab/>
      </w:r>
      <w:r w:rsidR="0056334B">
        <w:rPr>
          <w:rFonts w:ascii="Tahoma" w:hAnsi="Tahoma" w:cs="Tahoma"/>
        </w:rPr>
        <w:t xml:space="preserve"> </w:t>
      </w:r>
    </w:p>
    <w:p w14:paraId="1CC655BC" w14:textId="77777777" w:rsidR="00D07CFD" w:rsidRPr="00D07CFD" w:rsidRDefault="003F5688" w:rsidP="00984259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Az Ágens t</w:t>
      </w:r>
      <w:r w:rsidR="00D07CFD" w:rsidRPr="00D07CFD">
        <w:rPr>
          <w:rFonts w:ascii="Tahoma" w:hAnsi="Tahoma" w:cs="Tahoma"/>
        </w:rPr>
        <w:t xml:space="preserve">ársulat </w:t>
      </w:r>
      <w:r w:rsidR="001A143F">
        <w:rPr>
          <w:rFonts w:ascii="Tahoma" w:hAnsi="Tahoma" w:cs="Tahoma"/>
        </w:rPr>
        <w:t>egy n</w:t>
      </w:r>
      <w:r w:rsidR="00D07CFD" w:rsidRPr="00D07CFD">
        <w:rPr>
          <w:rFonts w:ascii="Tahoma" w:hAnsi="Tahoma" w:cs="Tahoma"/>
        </w:rPr>
        <w:t>agyszínházi formában</w:t>
      </w:r>
      <w:r w:rsidR="001A143F">
        <w:rPr>
          <w:rFonts w:ascii="Tahoma" w:hAnsi="Tahoma" w:cs="Tahoma"/>
        </w:rPr>
        <w:t xml:space="preserve"> </w:t>
      </w:r>
      <w:r w:rsidR="0056334B">
        <w:rPr>
          <w:rFonts w:ascii="Tahoma" w:hAnsi="Tahoma" w:cs="Tahoma"/>
        </w:rPr>
        <w:t xml:space="preserve">(is) </w:t>
      </w:r>
      <w:r w:rsidR="001A143F">
        <w:rPr>
          <w:rFonts w:ascii="Tahoma" w:hAnsi="Tahoma" w:cs="Tahoma"/>
        </w:rPr>
        <w:t>működő</w:t>
      </w:r>
      <w:r w:rsidR="00D07CFD" w:rsidRPr="00D07CFD">
        <w:rPr>
          <w:rFonts w:ascii="Tahoma" w:hAnsi="Tahoma" w:cs="Tahoma"/>
        </w:rPr>
        <w:t>, azonban innovatív, kísérletező színházat is létrehoz</w:t>
      </w:r>
      <w:r w:rsidR="001A143F">
        <w:rPr>
          <w:rFonts w:ascii="Tahoma" w:hAnsi="Tahoma" w:cs="Tahoma"/>
        </w:rPr>
        <w:t>ó társulat</w:t>
      </w:r>
      <w:r w:rsidR="00D07CFD" w:rsidRPr="00D07CFD">
        <w:rPr>
          <w:rFonts w:ascii="Tahoma" w:hAnsi="Tahoma" w:cs="Tahoma"/>
        </w:rPr>
        <w:t>. Állandó játszóhellyel rendelkezünk</w:t>
      </w:r>
      <w:r w:rsidR="001B7A3B">
        <w:rPr>
          <w:rFonts w:ascii="Tahoma" w:hAnsi="Tahoma" w:cs="Tahoma"/>
        </w:rPr>
        <w:t>,</w:t>
      </w:r>
      <w:r w:rsidR="00D07CFD" w:rsidRPr="00D07CFD">
        <w:rPr>
          <w:rFonts w:ascii="Tahoma" w:hAnsi="Tahoma" w:cs="Tahoma"/>
        </w:rPr>
        <w:t xml:space="preserve"> állandó társulattal </w:t>
      </w:r>
      <w:r w:rsidR="001B7A3B">
        <w:rPr>
          <w:rFonts w:ascii="Tahoma" w:hAnsi="Tahoma" w:cs="Tahoma"/>
        </w:rPr>
        <w:t xml:space="preserve">(időnként meghívott vendégekkel) </w:t>
      </w:r>
      <w:r w:rsidR="00D07CFD" w:rsidRPr="00D07CFD">
        <w:rPr>
          <w:rFonts w:ascii="Tahoma" w:hAnsi="Tahoma" w:cs="Tahoma"/>
        </w:rPr>
        <w:t>dolgozunk, a befogadó (elfogadó) hellyel (Bikal) szoros együttműködésben és megállapodásban. Előadás- és nézőszámaink pár év alatt oly magasra rúgnak, amelyről azelőtt álmodni sem mertünk. Kapcsolatot tartunk nagyszínházakkal és független színházakkal, együttműködünk más társulati formákkal, művészeti projektekben veszünk részt.</w:t>
      </w:r>
    </w:p>
    <w:p w14:paraId="7FD3D932" w14:textId="030A8C42" w:rsidR="00D07CFD" w:rsidRPr="00D07CFD" w:rsidRDefault="00D07CFD" w:rsidP="00D07CFD">
      <w:pPr>
        <w:ind w:firstLine="708"/>
        <w:jc w:val="both"/>
        <w:rPr>
          <w:rFonts w:ascii="Tahoma" w:hAnsi="Tahoma" w:cs="Tahoma"/>
        </w:rPr>
      </w:pPr>
      <w:r w:rsidRPr="00D07CFD">
        <w:rPr>
          <w:rFonts w:ascii="Tahoma" w:hAnsi="Tahoma" w:cs="Tahoma"/>
          <w:i/>
          <w:iCs/>
        </w:rPr>
        <w:t>Összefoglalva</w:t>
      </w:r>
      <w:r>
        <w:rPr>
          <w:rFonts w:ascii="Tahoma" w:hAnsi="Tahoma" w:cs="Tahoma"/>
        </w:rPr>
        <w:t>:</w:t>
      </w:r>
      <w:r w:rsidRPr="00D07CFD">
        <w:rPr>
          <w:rFonts w:ascii="Tahoma" w:hAnsi="Tahoma" w:cs="Tahoma"/>
        </w:rPr>
        <w:t xml:space="preserve"> egy pici, de az Élménybirtoknak köszönhetően, rendkívül látogatott faluban, sikerült annak a sajátos kommunikációs és színházi formának a felépítése, illetve megújítása,</w:t>
      </w:r>
      <w:r w:rsidR="00A24019">
        <w:rPr>
          <w:rFonts w:ascii="Tahoma" w:hAnsi="Tahoma" w:cs="Tahoma"/>
        </w:rPr>
        <w:t xml:space="preserve"> </w:t>
      </w:r>
      <w:r w:rsidRPr="00D07CFD">
        <w:rPr>
          <w:rFonts w:ascii="Tahoma" w:hAnsi="Tahoma" w:cs="Tahoma"/>
        </w:rPr>
        <w:t xml:space="preserve">mely kizárólag az Ágens társulatra jellemző, majd ugyanazokat az igényes és egyedi kísérleti színházi eszközöket, szellemi tartalmakat egy új struktúrába építve érvényesíteni. </w:t>
      </w:r>
      <w:r w:rsidR="00A0110F">
        <w:rPr>
          <w:rFonts w:ascii="Tahoma" w:hAnsi="Tahoma" w:cs="Tahoma"/>
        </w:rPr>
        <w:t>F</w:t>
      </w:r>
      <w:r w:rsidRPr="00D07CFD">
        <w:rPr>
          <w:rFonts w:ascii="Tahoma" w:hAnsi="Tahoma" w:cs="Tahoma"/>
        </w:rPr>
        <w:t>üggetlen színházi testként beilleszked</w:t>
      </w:r>
      <w:r w:rsidR="00A0110F">
        <w:rPr>
          <w:rFonts w:ascii="Tahoma" w:hAnsi="Tahoma" w:cs="Tahoma"/>
        </w:rPr>
        <w:t>t</w:t>
      </w:r>
      <w:r w:rsidRPr="00D07CFD">
        <w:rPr>
          <w:rFonts w:ascii="Tahoma" w:hAnsi="Tahoma" w:cs="Tahoma"/>
        </w:rPr>
        <w:t xml:space="preserve">ünk egy magántőkéből fenntartott intézménybe, nem keveredve más jellegű programjaikkal.  </w:t>
      </w:r>
    </w:p>
    <w:p w14:paraId="7D405370" w14:textId="6BA92E99" w:rsidR="00D07CFD" w:rsidRPr="00D07CFD" w:rsidRDefault="00D07CFD" w:rsidP="00D07CFD">
      <w:pPr>
        <w:jc w:val="both"/>
        <w:rPr>
          <w:rFonts w:ascii="Tahoma" w:hAnsi="Tahoma" w:cs="Tahoma"/>
        </w:rPr>
      </w:pPr>
      <w:r w:rsidRPr="00D07CFD">
        <w:rPr>
          <w:rFonts w:ascii="Tahoma" w:hAnsi="Tahoma" w:cs="Tahoma"/>
        </w:rPr>
        <w:tab/>
        <w:t xml:space="preserve">Művészeti koncepciónk lényege </w:t>
      </w:r>
      <w:r w:rsidR="00A24019">
        <w:rPr>
          <w:rFonts w:ascii="Tahoma" w:hAnsi="Tahoma" w:cs="Tahoma"/>
        </w:rPr>
        <w:t>201</w:t>
      </w:r>
      <w:r w:rsidR="00A0110F">
        <w:rPr>
          <w:rFonts w:ascii="Tahoma" w:hAnsi="Tahoma" w:cs="Tahoma"/>
        </w:rPr>
        <w:t>9</w:t>
      </w:r>
      <w:r w:rsidR="00A24019">
        <w:rPr>
          <w:rFonts w:ascii="Tahoma" w:hAnsi="Tahoma" w:cs="Tahoma"/>
        </w:rPr>
        <w:t xml:space="preserve">-ben </w:t>
      </w:r>
      <w:r w:rsidRPr="00D07CFD">
        <w:rPr>
          <w:rFonts w:ascii="Tahoma" w:hAnsi="Tahoma" w:cs="Tahoma"/>
        </w:rPr>
        <w:t>is az</w:t>
      </w:r>
      <w:r w:rsidR="00A24019">
        <w:rPr>
          <w:rFonts w:ascii="Tahoma" w:hAnsi="Tahoma" w:cs="Tahoma"/>
        </w:rPr>
        <w:t xml:space="preserve"> volt</w:t>
      </w:r>
      <w:r w:rsidRPr="00D07CFD">
        <w:rPr>
          <w:rFonts w:ascii="Tahoma" w:hAnsi="Tahoma" w:cs="Tahoma"/>
        </w:rPr>
        <w:t xml:space="preserve">, hogy önálló színházi társulatként </w:t>
      </w:r>
      <w:r w:rsidR="00A24019">
        <w:rPr>
          <w:rFonts w:ascii="Tahoma" w:hAnsi="Tahoma" w:cs="Tahoma"/>
        </w:rPr>
        <w:t>v</w:t>
      </w:r>
      <w:r w:rsidRPr="00D07CFD">
        <w:rPr>
          <w:rFonts w:ascii="Tahoma" w:hAnsi="Tahoma" w:cs="Tahoma"/>
        </w:rPr>
        <w:t>együnk</w:t>
      </w:r>
      <w:r w:rsidR="00A24019">
        <w:rPr>
          <w:rFonts w:ascii="Tahoma" w:hAnsi="Tahoma" w:cs="Tahoma"/>
        </w:rPr>
        <w:t xml:space="preserve"> részt</w:t>
      </w:r>
      <w:r w:rsidRPr="00D07CFD">
        <w:rPr>
          <w:rFonts w:ascii="Tahoma" w:hAnsi="Tahoma" w:cs="Tahoma"/>
        </w:rPr>
        <w:t xml:space="preserve"> egy olyan speciális, eleddig zárt rendszerként működő, </w:t>
      </w:r>
      <w:proofErr w:type="gramStart"/>
      <w:r w:rsidRPr="00D07CFD">
        <w:rPr>
          <w:rFonts w:ascii="Tahoma" w:hAnsi="Tahoma" w:cs="Tahoma"/>
        </w:rPr>
        <w:t>vendéglátó helyként</w:t>
      </w:r>
      <w:proofErr w:type="gramEnd"/>
      <w:r w:rsidRPr="00D07CFD">
        <w:rPr>
          <w:rFonts w:ascii="Tahoma" w:hAnsi="Tahoma" w:cs="Tahoma"/>
        </w:rPr>
        <w:t xml:space="preserve"> (is) működő kulturális intézmény életében, ahol lépésről-lépésre, némiképp illeszkedve az egyedi formához (középkor) kortárs tartalmakat, kortárs művészeti irányokat honosítunk meg.   </w:t>
      </w:r>
    </w:p>
    <w:p w14:paraId="27CDEEB1" w14:textId="3EC5FB8C" w:rsidR="00D07CFD" w:rsidRPr="00E95D62" w:rsidRDefault="00A24019" w:rsidP="00D07CFD">
      <w:pPr>
        <w:jc w:val="both"/>
        <w:rPr>
          <w:rFonts w:ascii="Tahoma" w:hAnsi="Tahoma" w:cs="Tahoma"/>
          <w:spacing w:val="16"/>
        </w:rPr>
      </w:pPr>
      <w:r>
        <w:rPr>
          <w:rFonts w:ascii="Tahoma" w:hAnsi="Tahoma" w:cs="Tahoma"/>
        </w:rPr>
        <w:tab/>
      </w:r>
      <w:r w:rsidR="001D594A">
        <w:rPr>
          <w:rFonts w:ascii="Tahoma" w:hAnsi="Tahoma" w:cs="Tahoma"/>
        </w:rPr>
        <w:t xml:space="preserve">Repertoár darabjaink rengeteg nézőt vonzanak az Élménybirtok területére. </w:t>
      </w:r>
      <w:r w:rsidR="00A75B40">
        <w:rPr>
          <w:rFonts w:ascii="Tahoma" w:hAnsi="Tahoma" w:cs="Tahoma"/>
        </w:rPr>
        <w:t>Kortárs művek</w:t>
      </w:r>
      <w:r w:rsidR="00B323EA">
        <w:rPr>
          <w:rFonts w:ascii="Tahoma" w:hAnsi="Tahoma" w:cs="Tahoma"/>
        </w:rPr>
        <w:t>et</w:t>
      </w:r>
      <w:r w:rsidR="00A75B40">
        <w:rPr>
          <w:rFonts w:ascii="Tahoma" w:hAnsi="Tahoma" w:cs="Tahoma"/>
        </w:rPr>
        <w:t xml:space="preserve"> és </w:t>
      </w:r>
      <w:r w:rsidR="00B323EA">
        <w:rPr>
          <w:rFonts w:ascii="Tahoma" w:hAnsi="Tahoma" w:cs="Tahoma"/>
        </w:rPr>
        <w:t xml:space="preserve">a </w:t>
      </w:r>
      <w:r w:rsidR="00D07CFD" w:rsidRPr="00D07CFD">
        <w:rPr>
          <w:rFonts w:ascii="Tahoma" w:hAnsi="Tahoma" w:cs="Tahoma"/>
        </w:rPr>
        <w:t>mesejátékok</w:t>
      </w:r>
      <w:r w:rsidR="00B323EA">
        <w:rPr>
          <w:rFonts w:ascii="Tahoma" w:hAnsi="Tahoma" w:cs="Tahoma"/>
        </w:rPr>
        <w:t>at</w:t>
      </w:r>
      <w:r w:rsidR="00A75B40">
        <w:rPr>
          <w:rFonts w:ascii="Tahoma" w:hAnsi="Tahoma" w:cs="Tahoma"/>
        </w:rPr>
        <w:t xml:space="preserve">, </w:t>
      </w:r>
      <w:r w:rsidR="00D07CFD" w:rsidRPr="00D07CFD">
        <w:rPr>
          <w:rFonts w:ascii="Tahoma" w:hAnsi="Tahoma" w:cs="Tahoma"/>
        </w:rPr>
        <w:t>komédiák</w:t>
      </w:r>
      <w:r w:rsidR="00B323EA">
        <w:rPr>
          <w:rFonts w:ascii="Tahoma" w:hAnsi="Tahoma" w:cs="Tahoma"/>
        </w:rPr>
        <w:t>at</w:t>
      </w:r>
      <w:r w:rsidR="00A75B40">
        <w:rPr>
          <w:rFonts w:ascii="Tahoma" w:hAnsi="Tahoma" w:cs="Tahoma"/>
        </w:rPr>
        <w:t xml:space="preserve"> é</w:t>
      </w:r>
      <w:r w:rsidR="00D07CFD" w:rsidRPr="00D07CFD">
        <w:rPr>
          <w:rFonts w:ascii="Tahoma" w:hAnsi="Tahoma" w:cs="Tahoma"/>
        </w:rPr>
        <w:t>s legfőképp az interaktív színházi terápiák</w:t>
      </w:r>
      <w:r w:rsidR="00B323EA">
        <w:rPr>
          <w:rFonts w:ascii="Tahoma" w:hAnsi="Tahoma" w:cs="Tahoma"/>
        </w:rPr>
        <w:t xml:space="preserve">at évek óta folyamatosan játsszuk. A fiatalokat célzó előadásainkra rengeteg iskola jelentkezik </w:t>
      </w:r>
      <w:r w:rsidR="0035503F">
        <w:rPr>
          <w:rFonts w:ascii="Tahoma" w:hAnsi="Tahoma" w:cs="Tahoma"/>
        </w:rPr>
        <w:t>(</w:t>
      </w:r>
      <w:r w:rsidR="0035503F">
        <w:rPr>
          <w:rFonts w:ascii="Tahoma" w:hAnsi="Tahoma" w:cs="Tahoma"/>
          <w:i/>
        </w:rPr>
        <w:t>Amúgy Rómeó és Júlia</w:t>
      </w:r>
      <w:r w:rsidR="00B323EA">
        <w:rPr>
          <w:rFonts w:ascii="Tahoma" w:hAnsi="Tahoma" w:cs="Tahoma"/>
          <w:i/>
        </w:rPr>
        <w:t xml:space="preserve"> és a Feldolgozó foglalkozás</w:t>
      </w:r>
      <w:r w:rsidR="00A0110F">
        <w:rPr>
          <w:rFonts w:ascii="Tahoma" w:hAnsi="Tahoma" w:cs="Tahoma"/>
          <w:i/>
        </w:rPr>
        <w:t>, Szerelmi mesterképző diákoknak</w:t>
      </w:r>
      <w:r w:rsidR="0035503F">
        <w:rPr>
          <w:rFonts w:ascii="Tahoma" w:hAnsi="Tahoma" w:cs="Tahoma"/>
          <w:i/>
        </w:rPr>
        <w:t>)</w:t>
      </w:r>
      <w:r w:rsidR="00D07CFD" w:rsidRPr="00D07CFD">
        <w:rPr>
          <w:rFonts w:ascii="Tahoma" w:hAnsi="Tahoma" w:cs="Tahoma"/>
        </w:rPr>
        <w:t xml:space="preserve">, utaztatunk előadásokat, művészeti projekteket készítünk elő. </w:t>
      </w:r>
      <w:r w:rsidR="00686B8C">
        <w:rPr>
          <w:rFonts w:ascii="Tahoma" w:hAnsi="Tahoma" w:cs="Tahoma"/>
          <w:spacing w:val="16"/>
        </w:rPr>
        <w:t xml:space="preserve">Bikalon </w:t>
      </w:r>
      <w:r w:rsidR="0034527C">
        <w:rPr>
          <w:rFonts w:ascii="Tahoma" w:hAnsi="Tahoma" w:cs="Tahoma"/>
          <w:spacing w:val="16"/>
        </w:rPr>
        <w:t xml:space="preserve">a repertoár előadások sorába lépett, </w:t>
      </w:r>
      <w:r w:rsidR="00B76828">
        <w:rPr>
          <w:rFonts w:ascii="Tahoma" w:hAnsi="Tahoma" w:cs="Tahoma"/>
          <w:spacing w:val="16"/>
        </w:rPr>
        <w:t xml:space="preserve">az eddigi legsikeresebb és érdekes mód – a gyerekek minden korosztályára ható – </w:t>
      </w:r>
      <w:proofErr w:type="spellStart"/>
      <w:r w:rsidR="00B76828" w:rsidRPr="00B76828">
        <w:rPr>
          <w:rFonts w:ascii="Tahoma" w:hAnsi="Tahoma" w:cs="Tahoma"/>
          <w:i/>
          <w:spacing w:val="16"/>
        </w:rPr>
        <w:t>Ugi</w:t>
      </w:r>
      <w:proofErr w:type="spellEnd"/>
      <w:r w:rsidR="00B76828" w:rsidRPr="00B76828">
        <w:rPr>
          <w:rFonts w:ascii="Tahoma" w:hAnsi="Tahoma" w:cs="Tahoma"/>
          <w:i/>
          <w:spacing w:val="16"/>
        </w:rPr>
        <w:t xml:space="preserve"> mama varázsiskoláj</w:t>
      </w:r>
      <w:r w:rsidR="0034527C">
        <w:rPr>
          <w:rFonts w:ascii="Tahoma" w:hAnsi="Tahoma" w:cs="Tahoma"/>
          <w:i/>
          <w:spacing w:val="16"/>
        </w:rPr>
        <w:t>a</w:t>
      </w:r>
      <w:r w:rsidR="00135526">
        <w:rPr>
          <w:rFonts w:ascii="Tahoma" w:hAnsi="Tahoma" w:cs="Tahoma"/>
          <w:i/>
          <w:spacing w:val="16"/>
        </w:rPr>
        <w:t xml:space="preserve"> (2020-ban már tovább léptünk ebben is, az </w:t>
      </w:r>
      <w:proofErr w:type="spellStart"/>
      <w:r w:rsidR="00135526">
        <w:rPr>
          <w:rFonts w:ascii="Tahoma" w:hAnsi="Tahoma" w:cs="Tahoma"/>
          <w:i/>
          <w:spacing w:val="16"/>
        </w:rPr>
        <w:t>Ugi</w:t>
      </w:r>
      <w:proofErr w:type="spellEnd"/>
      <w:r w:rsidR="00135526">
        <w:rPr>
          <w:rFonts w:ascii="Tahoma" w:hAnsi="Tahoma" w:cs="Tahoma"/>
          <w:i/>
          <w:spacing w:val="16"/>
        </w:rPr>
        <w:t xml:space="preserve"> mama varázsakadémiájával)</w:t>
      </w:r>
      <w:r w:rsidR="00B76828">
        <w:rPr>
          <w:rFonts w:ascii="Tahoma" w:hAnsi="Tahoma" w:cs="Tahoma"/>
          <w:i/>
          <w:spacing w:val="16"/>
        </w:rPr>
        <w:t>,</w:t>
      </w:r>
      <w:r w:rsidR="0034527C">
        <w:rPr>
          <w:rFonts w:ascii="Tahoma" w:hAnsi="Tahoma" w:cs="Tahoma"/>
          <w:i/>
          <w:spacing w:val="16"/>
        </w:rPr>
        <w:t xml:space="preserve"> bemutattuk – </w:t>
      </w:r>
      <w:r w:rsidR="0034527C">
        <w:rPr>
          <w:rFonts w:ascii="Tahoma" w:hAnsi="Tahoma" w:cs="Tahoma"/>
          <w:spacing w:val="16"/>
        </w:rPr>
        <w:t xml:space="preserve">többek között </w:t>
      </w:r>
      <w:r w:rsidR="00135526">
        <w:rPr>
          <w:rFonts w:ascii="Tahoma" w:hAnsi="Tahoma" w:cs="Tahoma"/>
          <w:spacing w:val="16"/>
        </w:rPr>
        <w:t>a</w:t>
      </w:r>
      <w:r w:rsidR="00135526">
        <w:rPr>
          <w:rFonts w:ascii="Tahoma" w:hAnsi="Tahoma" w:cs="Tahoma"/>
          <w:i/>
          <w:spacing w:val="16"/>
        </w:rPr>
        <w:t xml:space="preserve"> Lovagmese</w:t>
      </w:r>
      <w:r w:rsidR="0034527C">
        <w:rPr>
          <w:rFonts w:ascii="Tahoma" w:hAnsi="Tahoma" w:cs="Tahoma"/>
          <w:i/>
          <w:spacing w:val="16"/>
        </w:rPr>
        <w:t xml:space="preserve"> </w:t>
      </w:r>
      <w:r w:rsidR="0034527C">
        <w:rPr>
          <w:rFonts w:ascii="Tahoma" w:hAnsi="Tahoma" w:cs="Tahoma"/>
          <w:spacing w:val="16"/>
        </w:rPr>
        <w:t>című Ágens-mesét, a</w:t>
      </w:r>
      <w:r w:rsidR="00135526">
        <w:rPr>
          <w:rFonts w:ascii="Tahoma" w:hAnsi="Tahoma" w:cs="Tahoma"/>
          <w:spacing w:val="16"/>
        </w:rPr>
        <w:t>z</w:t>
      </w:r>
      <w:r w:rsidR="00942903">
        <w:rPr>
          <w:rFonts w:ascii="Tahoma" w:hAnsi="Tahoma" w:cs="Tahoma"/>
          <w:spacing w:val="16"/>
        </w:rPr>
        <w:t xml:space="preserve"> </w:t>
      </w:r>
      <w:r w:rsidR="00942903">
        <w:rPr>
          <w:rFonts w:ascii="Tahoma" w:hAnsi="Tahoma" w:cs="Tahoma"/>
          <w:i/>
          <w:spacing w:val="16"/>
        </w:rPr>
        <w:t xml:space="preserve">In memoriam 1848 </w:t>
      </w:r>
      <w:r w:rsidR="00942903">
        <w:rPr>
          <w:rFonts w:ascii="Tahoma" w:hAnsi="Tahoma" w:cs="Tahoma"/>
          <w:spacing w:val="16"/>
        </w:rPr>
        <w:t xml:space="preserve">c. rendhagyó megemlékezést, s az </w:t>
      </w:r>
      <w:r w:rsidR="00942903">
        <w:rPr>
          <w:rFonts w:ascii="Tahoma" w:hAnsi="Tahoma" w:cs="Tahoma"/>
          <w:i/>
          <w:spacing w:val="16"/>
        </w:rPr>
        <w:t>In memoriam István</w:t>
      </w:r>
      <w:r w:rsidR="00942903">
        <w:rPr>
          <w:rFonts w:ascii="Tahoma" w:hAnsi="Tahoma" w:cs="Tahoma"/>
          <w:spacing w:val="16"/>
        </w:rPr>
        <w:t xml:space="preserve"> előadást.</w:t>
      </w:r>
      <w:r w:rsidR="0034527C">
        <w:rPr>
          <w:rFonts w:ascii="Tahoma" w:hAnsi="Tahoma" w:cs="Tahoma"/>
          <w:spacing w:val="16"/>
        </w:rPr>
        <w:t xml:space="preserve"> </w:t>
      </w:r>
      <w:r w:rsidR="00135526">
        <w:rPr>
          <w:rFonts w:ascii="Tahoma" w:hAnsi="Tahoma" w:cs="Tahoma"/>
          <w:spacing w:val="16"/>
        </w:rPr>
        <w:t xml:space="preserve">Fontos lépés volt az </w:t>
      </w:r>
      <w:r w:rsidR="00135526" w:rsidRPr="00135526">
        <w:rPr>
          <w:rFonts w:ascii="Tahoma" w:hAnsi="Tahoma" w:cs="Tahoma"/>
          <w:i/>
          <w:iCs/>
          <w:spacing w:val="16"/>
        </w:rPr>
        <w:t>Anyalét – avagy a düh és megnyugvás pillanatai az anyaságban</w:t>
      </w:r>
      <w:r w:rsidR="00135526">
        <w:rPr>
          <w:rFonts w:ascii="Tahoma" w:hAnsi="Tahoma" w:cs="Tahoma"/>
          <w:spacing w:val="16"/>
        </w:rPr>
        <w:t xml:space="preserve"> premier, mely a nők nem várt pillanataira készít fel az anyatörténetekben. Azaz, ’a mit nem mondanak el anyáink és a barátnőink a szülésről’ történeteket kutatjuk a résztvevő nőkkel és férfiakkal. Létrejött a </w:t>
      </w:r>
      <w:r w:rsidR="00135526" w:rsidRPr="00135526">
        <w:rPr>
          <w:rFonts w:ascii="Tahoma" w:hAnsi="Tahoma" w:cs="Tahoma"/>
          <w:i/>
          <w:iCs/>
          <w:spacing w:val="16"/>
        </w:rPr>
        <w:t>Trisztán és Izolda</w:t>
      </w:r>
      <w:r w:rsidR="00135526">
        <w:rPr>
          <w:rFonts w:ascii="Tahoma" w:hAnsi="Tahoma" w:cs="Tahoma"/>
          <w:spacing w:val="16"/>
        </w:rPr>
        <w:t xml:space="preserve"> kétfelvonásos látványszínház, valamint a szeretnek örvendő </w:t>
      </w:r>
      <w:r w:rsidR="00135526" w:rsidRPr="00135526">
        <w:rPr>
          <w:rFonts w:ascii="Tahoma" w:hAnsi="Tahoma" w:cs="Tahoma"/>
          <w:i/>
          <w:iCs/>
          <w:spacing w:val="16"/>
        </w:rPr>
        <w:t>Svindli Cirkusz</w:t>
      </w:r>
      <w:r w:rsidR="00135526">
        <w:rPr>
          <w:rFonts w:ascii="Tahoma" w:hAnsi="Tahoma" w:cs="Tahoma"/>
          <w:spacing w:val="16"/>
        </w:rPr>
        <w:t xml:space="preserve"> különös komédia, a </w:t>
      </w:r>
      <w:r w:rsidR="00135526" w:rsidRPr="00135526">
        <w:rPr>
          <w:rFonts w:ascii="Tahoma" w:hAnsi="Tahoma" w:cs="Tahoma"/>
          <w:i/>
          <w:iCs/>
          <w:spacing w:val="16"/>
        </w:rPr>
        <w:t>Tárulj Szezám</w:t>
      </w:r>
      <w:r w:rsidR="00135526">
        <w:rPr>
          <w:rFonts w:ascii="Tahoma" w:hAnsi="Tahoma" w:cs="Tahoma"/>
          <w:spacing w:val="16"/>
        </w:rPr>
        <w:t>!  kicsiknek és nagyoknak szóló mese, valamint</w:t>
      </w:r>
      <w:r w:rsidR="006920C0">
        <w:rPr>
          <w:rFonts w:ascii="Tahoma" w:hAnsi="Tahoma" w:cs="Tahoma"/>
          <w:spacing w:val="16"/>
        </w:rPr>
        <w:t xml:space="preserve"> a </w:t>
      </w:r>
      <w:r w:rsidR="006920C0" w:rsidRPr="006920C0">
        <w:rPr>
          <w:rFonts w:ascii="Tahoma" w:hAnsi="Tahoma" w:cs="Tahoma"/>
          <w:i/>
          <w:iCs/>
          <w:spacing w:val="16"/>
        </w:rPr>
        <w:t>Kurtizán praktikák</w:t>
      </w:r>
      <w:r w:rsidR="006920C0">
        <w:rPr>
          <w:rFonts w:ascii="Tahoma" w:hAnsi="Tahoma" w:cs="Tahoma"/>
          <w:spacing w:val="16"/>
        </w:rPr>
        <w:t xml:space="preserve"> felnőtteknek szóló játék. </w:t>
      </w:r>
      <w:r w:rsidR="00E95D62">
        <w:rPr>
          <w:rFonts w:ascii="Tahoma" w:hAnsi="Tahoma" w:cs="Tahoma"/>
          <w:i/>
          <w:spacing w:val="16"/>
        </w:rPr>
        <w:t xml:space="preserve"> </w:t>
      </w:r>
    </w:p>
    <w:p w14:paraId="224AD1A5" w14:textId="77777777" w:rsidR="000A6A98" w:rsidRDefault="000A6A98" w:rsidP="00D07CFD">
      <w:pPr>
        <w:jc w:val="both"/>
        <w:rPr>
          <w:rFonts w:ascii="Tahoma" w:hAnsi="Tahoma" w:cs="Tahoma"/>
        </w:rPr>
      </w:pPr>
    </w:p>
    <w:p w14:paraId="2B597C83" w14:textId="568D279C" w:rsidR="000A6A98" w:rsidRDefault="000A6A98" w:rsidP="00D07CFD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lastRenderedPageBreak/>
        <w:t xml:space="preserve">S játszottuk repertoár darabjainkat is (pld.: </w:t>
      </w:r>
      <w:r>
        <w:rPr>
          <w:rFonts w:ascii="Tahoma" w:hAnsi="Tahoma" w:cs="Tahoma"/>
          <w:i/>
        </w:rPr>
        <w:t>Kurtizánképző –interaktív színházi terápia, Úr-kurzus, Buja középkori est, Amúgy Rómeó és Júlia</w:t>
      </w:r>
      <w:r>
        <w:rPr>
          <w:rFonts w:ascii="Tahoma" w:hAnsi="Tahoma" w:cs="Tahoma"/>
        </w:rPr>
        <w:t xml:space="preserve"> beavató színházi előadás és feldolgozó foglalkozás,</w:t>
      </w:r>
      <w:r w:rsidR="00A601EB">
        <w:rPr>
          <w:rFonts w:ascii="Tahoma" w:hAnsi="Tahoma" w:cs="Tahoma"/>
        </w:rPr>
        <w:t xml:space="preserve"> </w:t>
      </w:r>
      <w:r w:rsidR="00806257" w:rsidRPr="00806257">
        <w:rPr>
          <w:rFonts w:ascii="Tahoma" w:hAnsi="Tahoma" w:cs="Tahoma"/>
          <w:i/>
          <w:iCs/>
        </w:rPr>
        <w:t>Flúgos</w:t>
      </w:r>
      <w:r w:rsidR="00806257">
        <w:rPr>
          <w:rFonts w:ascii="Tahoma" w:hAnsi="Tahoma" w:cs="Tahoma"/>
        </w:rPr>
        <w:t xml:space="preserve"> </w:t>
      </w:r>
      <w:r w:rsidR="00806257" w:rsidRPr="00806257">
        <w:rPr>
          <w:rFonts w:ascii="Tahoma" w:hAnsi="Tahoma" w:cs="Tahoma"/>
          <w:i/>
          <w:iCs/>
        </w:rPr>
        <w:t>zenetörténet</w:t>
      </w:r>
      <w:r w:rsidR="00806257">
        <w:rPr>
          <w:rFonts w:ascii="Tahoma" w:hAnsi="Tahoma" w:cs="Tahoma"/>
        </w:rPr>
        <w:t>,</w:t>
      </w:r>
      <w:r w:rsidR="003B22CA">
        <w:rPr>
          <w:rFonts w:ascii="Tahoma" w:hAnsi="Tahoma" w:cs="Tahoma"/>
          <w:i/>
        </w:rPr>
        <w:t xml:space="preserve"> </w:t>
      </w:r>
      <w:proofErr w:type="spellStart"/>
      <w:r w:rsidR="003B22CA">
        <w:rPr>
          <w:rFonts w:ascii="Tahoma" w:hAnsi="Tahoma" w:cs="Tahoma"/>
          <w:i/>
        </w:rPr>
        <w:t>stb</w:t>
      </w:r>
      <w:proofErr w:type="spellEnd"/>
      <w:r w:rsidR="003B22CA">
        <w:rPr>
          <w:rFonts w:ascii="Tahoma" w:hAnsi="Tahoma" w:cs="Tahoma"/>
          <w:i/>
        </w:rPr>
        <w:t>…)</w:t>
      </w:r>
    </w:p>
    <w:p w14:paraId="230A71B4" w14:textId="77777777" w:rsidR="003B22CA" w:rsidRPr="003B22CA" w:rsidRDefault="003B22CA" w:rsidP="00D07CFD">
      <w:pPr>
        <w:jc w:val="both"/>
        <w:rPr>
          <w:rFonts w:ascii="Tahoma" w:hAnsi="Tahoma" w:cs="Tahoma"/>
          <w:i/>
        </w:rPr>
      </w:pPr>
    </w:p>
    <w:p w14:paraId="62B8BE23" w14:textId="564A6CB0" w:rsidR="00D07CFD" w:rsidRPr="00D07CFD" w:rsidRDefault="0034527C" w:rsidP="00D07CF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 vidéki lét egyik leg</w:t>
      </w:r>
      <w:r w:rsidR="00605E9D">
        <w:rPr>
          <w:rFonts w:ascii="Tahoma" w:hAnsi="Tahoma" w:cs="Tahoma"/>
        </w:rPr>
        <w:t xml:space="preserve">fontosabb </w:t>
      </w:r>
      <w:r>
        <w:rPr>
          <w:rFonts w:ascii="Tahoma" w:hAnsi="Tahoma" w:cs="Tahoma"/>
        </w:rPr>
        <w:t xml:space="preserve">eleme az, hogy előadásainkat rendszeresen játsszuk, nagyon kevés előadás kopik ki végleg, az is csak akkor, ha úgy érezzük, hogy azt vagy valamelyik elemét túlhaladtuk. A másik: </w:t>
      </w:r>
      <w:r w:rsidR="00D07CFD" w:rsidRPr="00D07CFD">
        <w:rPr>
          <w:rFonts w:ascii="Tahoma" w:hAnsi="Tahoma" w:cs="Tahoma"/>
        </w:rPr>
        <w:t>a működés stabilitás</w:t>
      </w:r>
      <w:r w:rsidR="00605E9D">
        <w:rPr>
          <w:rFonts w:ascii="Tahoma" w:hAnsi="Tahoma" w:cs="Tahoma"/>
        </w:rPr>
        <w:t xml:space="preserve">ának </w:t>
      </w:r>
      <w:r w:rsidR="00D07CFD" w:rsidRPr="00D07CFD">
        <w:rPr>
          <w:rFonts w:ascii="Tahoma" w:hAnsi="Tahoma" w:cs="Tahoma"/>
        </w:rPr>
        <w:t xml:space="preserve">a szem előtt </w:t>
      </w:r>
      <w:r w:rsidR="00605E9D">
        <w:rPr>
          <w:rFonts w:ascii="Tahoma" w:hAnsi="Tahoma" w:cs="Tahoma"/>
        </w:rPr>
        <w:t>tartása volt,</w:t>
      </w:r>
      <w:r w:rsidR="00D07CFD" w:rsidRPr="00D07CFD">
        <w:rPr>
          <w:rFonts w:ascii="Tahoma" w:hAnsi="Tahoma" w:cs="Tahoma"/>
        </w:rPr>
        <w:t xml:space="preserve"> valamint az</w:t>
      </w:r>
      <w:r w:rsidR="00605E9D">
        <w:rPr>
          <w:rFonts w:ascii="Tahoma" w:hAnsi="Tahoma" w:cs="Tahoma"/>
        </w:rPr>
        <w:t xml:space="preserve"> (s ez új célkitűzés volt a tavalyi évben)</w:t>
      </w:r>
      <w:r w:rsidR="00D07CFD" w:rsidRPr="00D07CFD">
        <w:rPr>
          <w:rFonts w:ascii="Tahoma" w:hAnsi="Tahoma" w:cs="Tahoma"/>
        </w:rPr>
        <w:t xml:space="preserve">, hogy a </w:t>
      </w:r>
      <w:proofErr w:type="spellStart"/>
      <w:r w:rsidR="00D07CFD" w:rsidRPr="00D07CFD">
        <w:rPr>
          <w:rFonts w:ascii="Tahoma" w:hAnsi="Tahoma" w:cs="Tahoma"/>
        </w:rPr>
        <w:t>bikali</w:t>
      </w:r>
      <w:proofErr w:type="spellEnd"/>
      <w:r w:rsidR="00D07CFD" w:rsidRPr="00D07CFD">
        <w:rPr>
          <w:rFonts w:ascii="Tahoma" w:hAnsi="Tahoma" w:cs="Tahoma"/>
        </w:rPr>
        <w:t xml:space="preserve"> Élménybirtokra, ezent</w:t>
      </w:r>
      <w:r w:rsidR="00605E9D">
        <w:rPr>
          <w:rFonts w:ascii="Tahoma" w:hAnsi="Tahoma" w:cs="Tahoma"/>
        </w:rPr>
        <w:t>ú</w:t>
      </w:r>
      <w:r w:rsidR="00D07CFD" w:rsidRPr="00D07CFD">
        <w:rPr>
          <w:rFonts w:ascii="Tahoma" w:hAnsi="Tahoma" w:cs="Tahoma"/>
        </w:rPr>
        <w:t>l</w:t>
      </w:r>
      <w:r w:rsidR="00605E9D">
        <w:rPr>
          <w:rFonts w:ascii="Tahoma" w:hAnsi="Tahoma" w:cs="Tahoma"/>
        </w:rPr>
        <w:t>,</w:t>
      </w:r>
      <w:r w:rsidR="00D07CFD" w:rsidRPr="00D07CFD">
        <w:rPr>
          <w:rFonts w:ascii="Tahoma" w:hAnsi="Tahoma" w:cs="Tahoma"/>
        </w:rPr>
        <w:t xml:space="preserve"> mint bázisra tekintsünk, s másutt is (csakúgy, mint </w:t>
      </w:r>
      <w:r w:rsidR="00D71E09">
        <w:rPr>
          <w:rFonts w:ascii="Tahoma" w:hAnsi="Tahoma" w:cs="Tahoma"/>
        </w:rPr>
        <w:t>az előző években</w:t>
      </w:r>
      <w:r w:rsidR="00D07CFD" w:rsidRPr="00D07CFD">
        <w:rPr>
          <w:rFonts w:ascii="Tahoma" w:hAnsi="Tahoma" w:cs="Tahoma"/>
        </w:rPr>
        <w:t xml:space="preserve">) megmutatkozhassunk. </w:t>
      </w:r>
    </w:p>
    <w:p w14:paraId="646323F2" w14:textId="77777777" w:rsidR="00D07CFD" w:rsidRPr="00D07CFD" w:rsidRDefault="00D07CFD" w:rsidP="00D07CFD">
      <w:pPr>
        <w:jc w:val="both"/>
        <w:rPr>
          <w:rFonts w:ascii="Tahoma" w:hAnsi="Tahoma" w:cs="Tahoma"/>
        </w:rPr>
      </w:pPr>
    </w:p>
    <w:p w14:paraId="4A66F5F2" w14:textId="5C4D6D3A" w:rsidR="00D07CFD" w:rsidRPr="00D07CFD" w:rsidRDefault="00D07CFD" w:rsidP="00D07CFD">
      <w:pPr>
        <w:jc w:val="both"/>
        <w:rPr>
          <w:rFonts w:ascii="Tahoma" w:hAnsi="Tahoma" w:cs="Tahoma"/>
        </w:rPr>
      </w:pPr>
      <w:r w:rsidRPr="00D07CFD">
        <w:rPr>
          <w:rFonts w:ascii="Tahoma" w:hAnsi="Tahoma" w:cs="Tahoma"/>
        </w:rPr>
        <w:tab/>
        <w:t>201</w:t>
      </w:r>
      <w:r w:rsidR="00D71E09">
        <w:rPr>
          <w:rFonts w:ascii="Tahoma" w:hAnsi="Tahoma" w:cs="Tahoma"/>
        </w:rPr>
        <w:t>9</w:t>
      </w:r>
      <w:r w:rsidRPr="00D07CFD">
        <w:rPr>
          <w:rFonts w:ascii="Tahoma" w:hAnsi="Tahoma" w:cs="Tahoma"/>
        </w:rPr>
        <w:t xml:space="preserve">-ben e speciális közegben (Bikal) továbbkutattuk </w:t>
      </w:r>
      <w:r w:rsidRPr="00D07CFD">
        <w:rPr>
          <w:rFonts w:ascii="Tahoma" w:hAnsi="Tahoma" w:cs="Tahoma"/>
          <w:i/>
          <w:iCs/>
          <w:spacing w:val="40"/>
        </w:rPr>
        <w:t>szakmailag</w:t>
      </w:r>
      <w:r w:rsidRPr="00D07CFD">
        <w:rPr>
          <w:rFonts w:ascii="Tahoma" w:hAnsi="Tahoma" w:cs="Tahoma"/>
        </w:rPr>
        <w:t xml:space="preserve"> mi és hogyan működik, a kortá</w:t>
      </w:r>
      <w:r w:rsidR="00F730E7">
        <w:rPr>
          <w:rFonts w:ascii="Tahoma" w:hAnsi="Tahoma" w:cs="Tahoma"/>
        </w:rPr>
        <w:t>r</w:t>
      </w:r>
      <w:r w:rsidRPr="00D07CFD">
        <w:rPr>
          <w:rFonts w:ascii="Tahoma" w:hAnsi="Tahoma" w:cs="Tahoma"/>
        </w:rPr>
        <w:t>s színházi effektusokat hogyan tudjuk beépíteni az előadásainkba, kidolgoztuk az igényfelkeltés és a kortárs színházra, az interaktív kommunikáció</w:t>
      </w:r>
      <w:r w:rsidR="0034527C">
        <w:rPr>
          <w:rFonts w:ascii="Tahoma" w:hAnsi="Tahoma" w:cs="Tahoma"/>
        </w:rPr>
        <w:t xml:space="preserve">ra felkészítés egyedi módjait. </w:t>
      </w:r>
    </w:p>
    <w:p w14:paraId="6AF6287E" w14:textId="77777777" w:rsidR="00D07CFD" w:rsidRPr="00D07CFD" w:rsidRDefault="00D07CFD" w:rsidP="00D07CFD">
      <w:pPr>
        <w:ind w:firstLine="708"/>
        <w:jc w:val="both"/>
        <w:rPr>
          <w:rFonts w:ascii="Tahoma" w:hAnsi="Tahoma" w:cs="Tahoma"/>
        </w:rPr>
      </w:pPr>
      <w:r w:rsidRPr="00D07CFD">
        <w:rPr>
          <w:rFonts w:ascii="Tahoma" w:hAnsi="Tahoma" w:cs="Tahoma"/>
        </w:rPr>
        <w:t>Ugyancsak fenntartjuk ez évben is, hogy 'igyekszünk olyan helyeken, kulturális találkozási pontokon megjelenni, ahol minket nem, vagy kevésbé ismernek, azonban a hely referenciája miatt olyan nézők is részt vesznek a művészeti eseményeinken, akik egyébként nem tennék. Bikalon - sokszor - előzménynélküli, informális utakon jutunk el olyan közeghez, mely az</w:t>
      </w:r>
      <w:r w:rsidR="00AF1EE9">
        <w:rPr>
          <w:rFonts w:ascii="Tahoma" w:hAnsi="Tahoma" w:cs="Tahoma"/>
        </w:rPr>
        <w:t xml:space="preserve"> </w:t>
      </w:r>
      <w:r w:rsidRPr="00D07CFD">
        <w:rPr>
          <w:rFonts w:ascii="Tahoma" w:hAnsi="Tahoma" w:cs="Tahoma"/>
        </w:rPr>
        <w:t xml:space="preserve">idáig nem találkozott művészeti irányainkkal.'  </w:t>
      </w:r>
    </w:p>
    <w:p w14:paraId="007C52FA" w14:textId="77777777" w:rsidR="008E0AED" w:rsidRPr="00D07CFD" w:rsidRDefault="003D2790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Valamint az Ágens</w:t>
      </w:r>
      <w:r w:rsidR="00E85D86">
        <w:rPr>
          <w:rFonts w:ascii="Tahoma" w:hAnsi="Tahoma" w:cs="Tahoma"/>
        </w:rPr>
        <w:t xml:space="preserve"> társulatnak </w:t>
      </w:r>
      <w:r w:rsidR="00B91F1F">
        <w:rPr>
          <w:rFonts w:ascii="Tahoma" w:hAnsi="Tahoma" w:cs="Tahoma"/>
        </w:rPr>
        <w:t>több</w:t>
      </w:r>
      <w:r w:rsidR="00E85D86">
        <w:rPr>
          <w:rFonts w:ascii="Tahoma" w:hAnsi="Tahoma" w:cs="Tahoma"/>
        </w:rPr>
        <w:t>irányú feladat</w:t>
      </w:r>
      <w:r>
        <w:rPr>
          <w:rFonts w:ascii="Tahoma" w:hAnsi="Tahoma" w:cs="Tahoma"/>
        </w:rPr>
        <w:t xml:space="preserve">nak kell eleget tennie befogadó helyén: </w:t>
      </w:r>
    </w:p>
    <w:p w14:paraId="3C87F532" w14:textId="77777777" w:rsidR="00110660" w:rsidRPr="00D07CFD" w:rsidRDefault="003D2790" w:rsidP="003D2790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59439D" w:rsidRPr="00D07CFD">
        <w:rPr>
          <w:rFonts w:ascii="Tahoma" w:hAnsi="Tahoma" w:cs="Tahoma"/>
        </w:rPr>
        <w:t>gyrészt innovatív, progresszív kortárs színházi for</w:t>
      </w:r>
      <w:r w:rsidR="00941385">
        <w:rPr>
          <w:rFonts w:ascii="Tahoma" w:hAnsi="Tahoma" w:cs="Tahoma"/>
        </w:rPr>
        <w:t>manyelven szóló kamara</w:t>
      </w:r>
      <w:r w:rsidR="00E85D86">
        <w:rPr>
          <w:rFonts w:ascii="Tahoma" w:hAnsi="Tahoma" w:cs="Tahoma"/>
        </w:rPr>
        <w:t xml:space="preserve"> illetve a</w:t>
      </w:r>
      <w:r w:rsidR="0059439D" w:rsidRPr="00D07CFD">
        <w:rPr>
          <w:rFonts w:ascii="Tahoma" w:hAnsi="Tahoma" w:cs="Tahoma"/>
        </w:rPr>
        <w:t xml:space="preserve"> széles közönségréteget megszólító, regionális feladatokat vállaló színházi előadásokat is</w:t>
      </w:r>
      <w:r w:rsidR="00C015D8">
        <w:rPr>
          <w:rFonts w:ascii="Tahoma" w:hAnsi="Tahoma" w:cs="Tahoma"/>
        </w:rPr>
        <w:t xml:space="preserve"> létre kell hoznunk</w:t>
      </w:r>
      <w:r w:rsidR="0059439D" w:rsidRPr="00D07CFD">
        <w:rPr>
          <w:rFonts w:ascii="Tahoma" w:hAnsi="Tahoma" w:cs="Tahoma"/>
        </w:rPr>
        <w:t xml:space="preserve">. </w:t>
      </w:r>
      <w:r w:rsidR="00B91F1F">
        <w:rPr>
          <w:rFonts w:ascii="Tahoma" w:hAnsi="Tahoma" w:cs="Tahoma"/>
        </w:rPr>
        <w:t xml:space="preserve">Nem beszélve, a diákokat megszólító (7-8 évestől 18-19 évesig korcsoportos bontásban) foglalkozásokról, előadásokról. </w:t>
      </w:r>
      <w:r w:rsidR="0059439D" w:rsidRPr="00D07CFD">
        <w:rPr>
          <w:rFonts w:ascii="Tahoma" w:hAnsi="Tahoma" w:cs="Tahoma"/>
        </w:rPr>
        <w:t xml:space="preserve">A második feladat összetettebb, mint valaha is gondoltam volna, arra jöttem rá, hogy amikor nagy létszámú nézőhöz szólunk, kizárólag akkor fogadják el a kortárs tartalmakat és a kortárs színházi formát, amennyiben a megszólítás módja, a </w:t>
      </w:r>
      <w:r w:rsidR="0059439D" w:rsidRPr="00D07CFD">
        <w:rPr>
          <w:rFonts w:ascii="Tahoma" w:hAnsi="Tahoma" w:cs="Tahoma"/>
          <w:i/>
          <w:iCs/>
        </w:rPr>
        <w:t>hívószavak</w:t>
      </w:r>
      <w:r w:rsidR="0059439D" w:rsidRPr="00D07CFD">
        <w:rPr>
          <w:rFonts w:ascii="Tahoma" w:hAnsi="Tahoma" w:cs="Tahoma"/>
        </w:rPr>
        <w:t xml:space="preserve"> a tradicionális kommunikációba ágyazottan jelennek meg. Az állandó játszóhelyünkön (Bikal) megjelenő előadásainkra jellemző, hogy az igényes, míves kortárs és/vagy klasszikus szövegek (Shakespeare, </w:t>
      </w:r>
      <w:proofErr w:type="spellStart"/>
      <w:r w:rsidR="0059439D" w:rsidRPr="00D07CFD">
        <w:rPr>
          <w:rFonts w:ascii="Tahoma" w:hAnsi="Tahoma" w:cs="Tahoma"/>
        </w:rPr>
        <w:t>Lope</w:t>
      </w:r>
      <w:proofErr w:type="spellEnd"/>
      <w:r w:rsidR="0059439D" w:rsidRPr="00D07CFD">
        <w:rPr>
          <w:rFonts w:ascii="Tahoma" w:hAnsi="Tahoma" w:cs="Tahoma"/>
        </w:rPr>
        <w:t xml:space="preserve"> de Vega, Ambrus Sebestyén, Ágens, stb...) reflexív reakciót adnak a kortárs társadalmi, kommunikációs problémákra, a darabok vizuális szövete, azonban egyértelmű kommunikációs elemekkel él. Így majd' minden átvihető, nem beszélve az erős interaktív késztetésről, mely minden előadásunkra jellemző, a néző nemcsak felszólítva érzi magát, hogy élő kapcsolással vegyen részt egy előadásban, hanem olyan motivációs teret generálunk a számára, amelyben egyértelműen és természetes módon az előadások élő, aktív részévé válnak, valamint a történetek irányát, előzetes stratégiáját is befolyásoló tényezővé alakulnak egy-egy előadás folyamán. Ezt rendkívül élvezik még az 'avatatlan' szemlélők is, ráéreznek a történetalakítás ízére, cselekvésre ösztönző saját, esetenként kiaknázatlan irányaikra is.</w:t>
      </w:r>
    </w:p>
    <w:p w14:paraId="46D657BB" w14:textId="77777777" w:rsidR="00110660" w:rsidRPr="00D07CFD" w:rsidRDefault="00110660">
      <w:pPr>
        <w:ind w:firstLine="708"/>
        <w:jc w:val="both"/>
        <w:rPr>
          <w:rFonts w:ascii="Tahoma" w:hAnsi="Tahoma" w:cs="Tahoma"/>
        </w:rPr>
      </w:pPr>
    </w:p>
    <w:p w14:paraId="27F07AB3" w14:textId="77777777" w:rsidR="00110660" w:rsidRPr="00D07CFD" w:rsidRDefault="0059439D">
      <w:pPr>
        <w:ind w:firstLine="708"/>
        <w:jc w:val="both"/>
        <w:rPr>
          <w:rFonts w:ascii="Tahoma" w:hAnsi="Tahoma" w:cs="Tahoma"/>
        </w:rPr>
      </w:pPr>
      <w:r w:rsidRPr="00D07CFD">
        <w:rPr>
          <w:rFonts w:ascii="Tahoma" w:hAnsi="Tahoma" w:cs="Tahoma"/>
        </w:rPr>
        <w:t xml:space="preserve">   Egy tősgyökeres Budapesti értelmiséginek rendkívül izgalmas egy pici, eldugott faluban (Bikal) kultúramentő, művészetközelítő, esélyegyenlőségre törekvő, </w:t>
      </w:r>
      <w:r w:rsidRPr="00D07CFD">
        <w:rPr>
          <w:rFonts w:ascii="Tahoma" w:hAnsi="Tahoma" w:cs="Tahoma"/>
          <w:i/>
          <w:iCs/>
        </w:rPr>
        <w:t>előítélet</w:t>
      </w:r>
      <w:r w:rsidR="0034527C">
        <w:rPr>
          <w:rFonts w:ascii="Tahoma" w:hAnsi="Tahoma" w:cs="Tahoma"/>
          <w:i/>
          <w:iCs/>
        </w:rPr>
        <w:t xml:space="preserve"> </w:t>
      </w:r>
      <w:r w:rsidRPr="00D07CFD">
        <w:rPr>
          <w:rFonts w:ascii="Tahoma" w:hAnsi="Tahoma" w:cs="Tahoma"/>
          <w:i/>
          <w:iCs/>
        </w:rPr>
        <w:t>mentes</w:t>
      </w:r>
      <w:r w:rsidRPr="00D07CFD">
        <w:rPr>
          <w:rFonts w:ascii="Tahoma" w:hAnsi="Tahoma" w:cs="Tahoma"/>
        </w:rPr>
        <w:t xml:space="preserve">, s mindezen problémákat folyton felemlegető, s megmutató előadásokat, beszélgetéseket indukálnia. Hálás és kérdéseket gerjesztő közeg Bikal, a nézők sokféle kulturális megosztottsága miatt. Ezért dolgozunk kreált karakterekkel, </w:t>
      </w:r>
      <w:r w:rsidRPr="00D07CFD">
        <w:rPr>
          <w:rFonts w:ascii="Tahoma" w:hAnsi="Tahoma" w:cs="Tahoma"/>
        </w:rPr>
        <w:lastRenderedPageBreak/>
        <w:t xml:space="preserve">akik a napközbeni (egy nyitva tartási nap alkalmával) direkt kommunikációjukkal hiteles és várt eseményekké emelik az előadásokat. Előzetes információkhoz jutnak egy-egy középkori szerepszemélyiségen keresztül, olyannyira, hogy az egy-egy előadásban való részvétel (interaktivitás) már bizalmi kérdéssé válik, illetve a befogadás idejére már egy ismerős helyzetnek tűnő (bár nem az) darabban, problémakörben találják magukat. S így és e miatt, rengeteg dolog átvihető, melyre egy vidéki szubkultúrában esélyem sem volna. </w:t>
      </w:r>
    </w:p>
    <w:p w14:paraId="4F9FEFBB" w14:textId="77777777" w:rsidR="00110660" w:rsidRPr="00D07CFD" w:rsidRDefault="00110660">
      <w:pPr>
        <w:ind w:firstLine="708"/>
        <w:jc w:val="both"/>
        <w:rPr>
          <w:rFonts w:ascii="Tahoma" w:hAnsi="Tahoma" w:cs="Tahoma"/>
        </w:rPr>
      </w:pPr>
    </w:p>
    <w:p w14:paraId="45BCB672" w14:textId="77777777" w:rsidR="00110660" w:rsidRPr="00D07CFD" w:rsidRDefault="0059439D">
      <w:pPr>
        <w:ind w:firstLine="708"/>
        <w:jc w:val="both"/>
        <w:rPr>
          <w:rFonts w:ascii="Tahoma" w:hAnsi="Tahoma" w:cs="Tahoma"/>
        </w:rPr>
      </w:pPr>
      <w:r w:rsidRPr="00D07CFD">
        <w:rPr>
          <w:rFonts w:ascii="Tahoma" w:hAnsi="Tahoma" w:cs="Tahoma"/>
        </w:rPr>
        <w:t>S van egy rendkívüli hozadéka is ennek a kommunikációnak, a nézők vissza akarnak jönni, hogy újranézzék az előadásainkat, valamint a bemutatóinkról sem maradhatnak el. (Kaposvár, Pécs, Balaton dél-vidék, Dombóvár területe, de Pestről is rendszerint visszatérő nézőink</w:t>
      </w:r>
      <w:r w:rsidR="00066347">
        <w:rPr>
          <w:rFonts w:ascii="Tahoma" w:hAnsi="Tahoma" w:cs="Tahoma"/>
        </w:rPr>
        <w:t>, iskoláink</w:t>
      </w:r>
      <w:r w:rsidRPr="00D07CFD">
        <w:rPr>
          <w:rFonts w:ascii="Tahoma" w:hAnsi="Tahoma" w:cs="Tahoma"/>
        </w:rPr>
        <w:t xml:space="preserve"> vannak)</w:t>
      </w:r>
    </w:p>
    <w:p w14:paraId="73B00143" w14:textId="77777777" w:rsidR="00110660" w:rsidRPr="00D07CFD" w:rsidRDefault="00110660">
      <w:pPr>
        <w:ind w:firstLine="708"/>
        <w:jc w:val="both"/>
        <w:rPr>
          <w:rFonts w:ascii="Tahoma" w:hAnsi="Tahoma" w:cs="Tahoma"/>
        </w:rPr>
      </w:pPr>
    </w:p>
    <w:p w14:paraId="422D5CFA" w14:textId="7A2663D8" w:rsidR="00110660" w:rsidRPr="00D07CFD" w:rsidRDefault="0059439D">
      <w:pPr>
        <w:ind w:firstLine="708"/>
        <w:jc w:val="both"/>
        <w:rPr>
          <w:rFonts w:ascii="Tahoma" w:hAnsi="Tahoma" w:cs="Tahoma"/>
        </w:rPr>
      </w:pPr>
      <w:r w:rsidRPr="00D07CFD">
        <w:rPr>
          <w:rFonts w:ascii="Tahoma" w:hAnsi="Tahoma" w:cs="Tahoma"/>
        </w:rPr>
        <w:t xml:space="preserve">Az Ágens társulat immár nagyszínházi méretekben működő színházat csinál, heti 5-10 előadással. Itt a nyitva tartáson túl, különböző társadalmi csoportoknak (orvosok, tanárok, nővérek, könyvelők, jogászok, óvónők, </w:t>
      </w:r>
      <w:r w:rsidR="00F37EE3">
        <w:rPr>
          <w:rFonts w:ascii="Tahoma" w:hAnsi="Tahoma" w:cs="Tahoma"/>
        </w:rPr>
        <w:t xml:space="preserve">általános iskolák, </w:t>
      </w:r>
      <w:r w:rsidRPr="00D07CFD">
        <w:rPr>
          <w:rFonts w:ascii="Tahoma" w:hAnsi="Tahoma" w:cs="Tahoma"/>
        </w:rPr>
        <w:t xml:space="preserve">gimnáziumok, baráti társaságok, cégek) van lehetőségük (kamara és nagyszínházi) előadásainkat lefoglalni, kizárólagossággal megvásárolni. Ez jól működik, nagyon tanulságos, hogy egy-egy társadalmi csoport hogyan reagál egy-egy általunk működésbe hozott problémakörre.   </w:t>
      </w:r>
    </w:p>
    <w:p w14:paraId="6154C38D" w14:textId="77777777" w:rsidR="00110660" w:rsidRPr="00D07CFD" w:rsidRDefault="0059439D">
      <w:pPr>
        <w:jc w:val="both"/>
        <w:rPr>
          <w:rFonts w:ascii="Tahoma" w:hAnsi="Tahoma" w:cs="Tahoma"/>
        </w:rPr>
      </w:pPr>
      <w:r w:rsidRPr="00D07CFD">
        <w:rPr>
          <w:rFonts w:ascii="Tahoma" w:hAnsi="Tahoma" w:cs="Tahoma"/>
        </w:rPr>
        <w:t xml:space="preserve"> </w:t>
      </w:r>
    </w:p>
    <w:p w14:paraId="0BDEE52C" w14:textId="77777777" w:rsidR="00110660" w:rsidRPr="00D07CFD" w:rsidRDefault="0059439D">
      <w:pPr>
        <w:jc w:val="both"/>
        <w:rPr>
          <w:rFonts w:ascii="Tahoma" w:hAnsi="Tahoma" w:cs="Tahoma"/>
        </w:rPr>
      </w:pPr>
      <w:r w:rsidRPr="00D07CFD">
        <w:rPr>
          <w:rFonts w:ascii="Tahoma" w:hAnsi="Tahoma" w:cs="Tahoma"/>
        </w:rPr>
        <w:tab/>
        <w:t>Bemutatóink, továbbjátszott előadásaink részleteit az ehhez a Szakmai beszámolóhoz tartozó</w:t>
      </w:r>
      <w:r w:rsidR="00C015D8">
        <w:rPr>
          <w:rFonts w:ascii="Tahoma" w:hAnsi="Tahoma" w:cs="Tahoma"/>
        </w:rPr>
        <w:t xml:space="preserve"> </w:t>
      </w:r>
      <w:r w:rsidRPr="00D07CFD">
        <w:rPr>
          <w:rFonts w:ascii="Tahoma" w:hAnsi="Tahoma" w:cs="Tahoma"/>
        </w:rPr>
        <w:t>mellékletben találják.</w:t>
      </w:r>
    </w:p>
    <w:p w14:paraId="010A8083" w14:textId="77777777" w:rsidR="00110660" w:rsidRPr="00D07CFD" w:rsidRDefault="0059439D" w:rsidP="00C015D8">
      <w:pPr>
        <w:jc w:val="both"/>
        <w:rPr>
          <w:rFonts w:ascii="Tahoma" w:hAnsi="Tahoma" w:cs="Tahoma"/>
        </w:rPr>
      </w:pPr>
      <w:r w:rsidRPr="00D07CFD">
        <w:rPr>
          <w:rFonts w:ascii="Tahoma" w:hAnsi="Tahoma" w:cs="Tahoma"/>
        </w:rPr>
        <w:tab/>
      </w:r>
    </w:p>
    <w:p w14:paraId="0AF0C58F" w14:textId="48075FBD" w:rsidR="00110660" w:rsidRPr="00D07CFD" w:rsidRDefault="0059439D">
      <w:pPr>
        <w:jc w:val="both"/>
        <w:rPr>
          <w:rFonts w:ascii="Tahoma" w:hAnsi="Tahoma" w:cs="Tahoma"/>
          <w:i/>
          <w:spacing w:val="16"/>
        </w:rPr>
      </w:pPr>
      <w:r w:rsidRPr="00D07CFD">
        <w:rPr>
          <w:rFonts w:ascii="Tahoma" w:hAnsi="Tahoma" w:cs="Tahoma"/>
          <w:i/>
          <w:spacing w:val="16"/>
        </w:rPr>
        <w:t>Budapest, 20</w:t>
      </w:r>
      <w:r w:rsidR="00115CDA">
        <w:rPr>
          <w:rFonts w:ascii="Tahoma" w:hAnsi="Tahoma" w:cs="Tahoma"/>
          <w:i/>
          <w:spacing w:val="16"/>
        </w:rPr>
        <w:t>20</w:t>
      </w:r>
      <w:r w:rsidRPr="00D07CFD">
        <w:rPr>
          <w:rFonts w:ascii="Tahoma" w:hAnsi="Tahoma" w:cs="Tahoma"/>
          <w:i/>
          <w:spacing w:val="16"/>
        </w:rPr>
        <w:t xml:space="preserve">. </w:t>
      </w:r>
      <w:r w:rsidR="00115CDA">
        <w:rPr>
          <w:rFonts w:ascii="Tahoma" w:hAnsi="Tahoma" w:cs="Tahoma"/>
          <w:i/>
          <w:spacing w:val="16"/>
        </w:rPr>
        <w:t xml:space="preserve">szeptember </w:t>
      </w:r>
      <w:r w:rsidR="00D76298">
        <w:rPr>
          <w:rFonts w:ascii="Tahoma" w:hAnsi="Tahoma" w:cs="Tahoma"/>
          <w:i/>
          <w:spacing w:val="16"/>
        </w:rPr>
        <w:t>17</w:t>
      </w:r>
      <w:r w:rsidR="00066347">
        <w:rPr>
          <w:rFonts w:ascii="Tahoma" w:hAnsi="Tahoma" w:cs="Tahoma"/>
          <w:i/>
          <w:spacing w:val="16"/>
        </w:rPr>
        <w:t>.</w:t>
      </w:r>
    </w:p>
    <w:p w14:paraId="51D7B99E" w14:textId="77777777" w:rsidR="00110660" w:rsidRPr="00D07CFD" w:rsidRDefault="00110660">
      <w:pPr>
        <w:ind w:left="2832" w:firstLine="708"/>
        <w:rPr>
          <w:rFonts w:ascii="Tahoma" w:hAnsi="Tahoma" w:cs="Tahoma"/>
          <w:i/>
          <w:spacing w:val="16"/>
        </w:rPr>
      </w:pPr>
    </w:p>
    <w:p w14:paraId="735E0F11" w14:textId="77777777" w:rsidR="00110660" w:rsidRPr="00D07CFD" w:rsidRDefault="00110660">
      <w:pPr>
        <w:ind w:left="2832" w:firstLine="708"/>
        <w:rPr>
          <w:rFonts w:ascii="Tahoma" w:hAnsi="Tahoma" w:cs="Tahoma"/>
          <w:i/>
          <w:spacing w:val="16"/>
        </w:rPr>
      </w:pPr>
    </w:p>
    <w:p w14:paraId="7A750179" w14:textId="77777777" w:rsidR="00110660" w:rsidRPr="00D07CFD" w:rsidRDefault="00110660">
      <w:pPr>
        <w:ind w:left="2832" w:firstLine="708"/>
        <w:rPr>
          <w:rFonts w:ascii="Tahoma" w:hAnsi="Tahoma" w:cs="Tahoma"/>
          <w:i/>
          <w:spacing w:val="16"/>
        </w:rPr>
      </w:pPr>
    </w:p>
    <w:p w14:paraId="23AE124E" w14:textId="77777777" w:rsidR="00BE476D" w:rsidRDefault="0059439D">
      <w:pPr>
        <w:ind w:left="2832" w:firstLine="708"/>
        <w:rPr>
          <w:rFonts w:ascii="Tahoma" w:hAnsi="Tahoma" w:cs="Tahoma"/>
          <w:i/>
          <w:spacing w:val="16"/>
        </w:rPr>
      </w:pPr>
      <w:r w:rsidRPr="00D07CFD">
        <w:rPr>
          <w:rFonts w:ascii="Tahoma" w:hAnsi="Tahoma" w:cs="Tahoma"/>
          <w:i/>
          <w:spacing w:val="16"/>
        </w:rPr>
        <w:t xml:space="preserve">Gyimesi Ágnes - Ágens </w:t>
      </w:r>
    </w:p>
    <w:p w14:paraId="5A5121EB" w14:textId="0C689879" w:rsidR="00110660" w:rsidRPr="00D07CFD" w:rsidRDefault="0059439D">
      <w:pPr>
        <w:ind w:left="2832" w:firstLine="708"/>
        <w:rPr>
          <w:rFonts w:ascii="Tahoma" w:hAnsi="Tahoma" w:cs="Tahoma"/>
          <w:i/>
          <w:spacing w:val="16"/>
        </w:rPr>
      </w:pPr>
      <w:r w:rsidRPr="00D07CFD">
        <w:rPr>
          <w:rFonts w:ascii="Tahoma" w:hAnsi="Tahoma" w:cs="Tahoma"/>
          <w:i/>
          <w:spacing w:val="16"/>
        </w:rPr>
        <w:t>művészeti vezető</w:t>
      </w:r>
    </w:p>
    <w:p w14:paraId="758F1001" w14:textId="77777777" w:rsidR="00110660" w:rsidRPr="00D07CFD" w:rsidRDefault="0059439D">
      <w:pPr>
        <w:ind w:left="2832" w:firstLine="708"/>
        <w:rPr>
          <w:rFonts w:ascii="Tahoma" w:hAnsi="Tahoma" w:cs="Tahoma"/>
          <w:b/>
          <w:bCs/>
          <w:i/>
          <w:spacing w:val="16"/>
        </w:rPr>
      </w:pPr>
      <w:r w:rsidRPr="00D07CFD">
        <w:rPr>
          <w:rFonts w:ascii="Tahoma" w:hAnsi="Tahoma" w:cs="Tahoma"/>
          <w:i/>
          <w:spacing w:val="16"/>
        </w:rPr>
        <w:t>Ágens társulat Közhasznú Egyesület</w:t>
      </w:r>
    </w:p>
    <w:p w14:paraId="0C65FC30" w14:textId="77777777" w:rsidR="00110660" w:rsidRPr="00D07CFD" w:rsidRDefault="00110660">
      <w:pPr>
        <w:rPr>
          <w:rFonts w:ascii="Tahoma" w:hAnsi="Tahoma" w:cs="Tahoma"/>
          <w:b/>
          <w:bCs/>
          <w:i/>
          <w:spacing w:val="16"/>
          <w:sz w:val="22"/>
          <w:szCs w:val="22"/>
        </w:rPr>
      </w:pPr>
    </w:p>
    <w:p w14:paraId="3F8880CC" w14:textId="77777777" w:rsidR="00110660" w:rsidRPr="00D07CFD" w:rsidRDefault="00110660">
      <w:pPr>
        <w:rPr>
          <w:rFonts w:ascii="Tahoma" w:hAnsi="Tahoma" w:cs="Tahoma"/>
          <w:b/>
          <w:bCs/>
          <w:i/>
          <w:spacing w:val="16"/>
          <w:sz w:val="22"/>
          <w:szCs w:val="22"/>
        </w:rPr>
      </w:pPr>
    </w:p>
    <w:p w14:paraId="72C1F743" w14:textId="77777777" w:rsidR="00110660" w:rsidRPr="00D07CFD" w:rsidRDefault="00110660">
      <w:pPr>
        <w:ind w:left="2832" w:firstLine="708"/>
        <w:rPr>
          <w:rFonts w:ascii="Tahoma" w:hAnsi="Tahoma" w:cs="Tahoma"/>
          <w:i/>
          <w:spacing w:val="16"/>
          <w:sz w:val="22"/>
          <w:szCs w:val="22"/>
        </w:rPr>
      </w:pPr>
    </w:p>
    <w:p w14:paraId="1637A76D" w14:textId="77777777" w:rsidR="00110660" w:rsidRPr="00D07CFD" w:rsidRDefault="00110660">
      <w:pPr>
        <w:ind w:left="2832" w:firstLine="708"/>
        <w:rPr>
          <w:rFonts w:ascii="Tahoma" w:hAnsi="Tahoma" w:cs="Tahoma"/>
          <w:i/>
          <w:spacing w:val="16"/>
          <w:sz w:val="22"/>
          <w:szCs w:val="22"/>
        </w:rPr>
      </w:pPr>
    </w:p>
    <w:p w14:paraId="701EAB3B" w14:textId="77777777" w:rsidR="00110660" w:rsidRPr="00D07CFD" w:rsidRDefault="00110660">
      <w:pPr>
        <w:ind w:left="2832" w:firstLine="708"/>
        <w:rPr>
          <w:rFonts w:ascii="Tahoma" w:hAnsi="Tahoma" w:cs="Tahoma"/>
          <w:i/>
          <w:spacing w:val="16"/>
          <w:sz w:val="22"/>
          <w:szCs w:val="22"/>
        </w:rPr>
      </w:pPr>
    </w:p>
    <w:p w14:paraId="639BDDD5" w14:textId="77777777" w:rsidR="00110660" w:rsidRPr="00D07CFD" w:rsidRDefault="00110660">
      <w:pPr>
        <w:ind w:left="2832" w:firstLine="708"/>
        <w:rPr>
          <w:rFonts w:ascii="Tahoma" w:hAnsi="Tahoma" w:cs="Tahoma"/>
          <w:i/>
          <w:spacing w:val="16"/>
          <w:sz w:val="22"/>
          <w:szCs w:val="22"/>
        </w:rPr>
      </w:pPr>
    </w:p>
    <w:p w14:paraId="6D9A27B1" w14:textId="77777777" w:rsidR="00110660" w:rsidRPr="00D07CFD" w:rsidRDefault="00110660">
      <w:pPr>
        <w:ind w:left="2832" w:firstLine="708"/>
        <w:rPr>
          <w:rFonts w:ascii="Tahoma" w:hAnsi="Tahoma" w:cs="Tahoma"/>
          <w:i/>
          <w:spacing w:val="16"/>
          <w:sz w:val="22"/>
          <w:szCs w:val="22"/>
        </w:rPr>
      </w:pPr>
    </w:p>
    <w:p w14:paraId="4DF1A00B" w14:textId="77777777" w:rsidR="0059439D" w:rsidRPr="00D07CFD" w:rsidRDefault="0059439D">
      <w:pPr>
        <w:ind w:left="2832" w:firstLine="708"/>
        <w:rPr>
          <w:rFonts w:ascii="Tahoma" w:hAnsi="Tahoma" w:cs="Tahoma"/>
          <w:i/>
          <w:spacing w:val="16"/>
          <w:sz w:val="22"/>
          <w:szCs w:val="22"/>
        </w:rPr>
      </w:pPr>
    </w:p>
    <w:sectPr w:rsidR="0059439D" w:rsidRPr="00D07CFD" w:rsidSect="001106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CF084" w14:textId="77777777" w:rsidR="006244DD" w:rsidRDefault="006244DD" w:rsidP="00CE4693">
      <w:r>
        <w:separator/>
      </w:r>
    </w:p>
  </w:endnote>
  <w:endnote w:type="continuationSeparator" w:id="0">
    <w:p w14:paraId="7592E50A" w14:textId="77777777" w:rsidR="006244DD" w:rsidRDefault="006244DD" w:rsidP="00CE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1646818"/>
      <w:docPartObj>
        <w:docPartGallery w:val="Page Numbers (Bottom of Page)"/>
        <w:docPartUnique/>
      </w:docPartObj>
    </w:sdtPr>
    <w:sdtEndPr/>
    <w:sdtContent>
      <w:p w14:paraId="285DD37D" w14:textId="07E8C2E5" w:rsidR="00CE4693" w:rsidRDefault="00CE46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6FBAB9" w14:textId="77777777" w:rsidR="00CE4693" w:rsidRDefault="00CE46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D2C2C" w14:textId="77777777" w:rsidR="006244DD" w:rsidRDefault="006244DD" w:rsidP="00CE4693">
      <w:r>
        <w:separator/>
      </w:r>
    </w:p>
  </w:footnote>
  <w:footnote w:type="continuationSeparator" w:id="0">
    <w:p w14:paraId="57E3A194" w14:textId="77777777" w:rsidR="006244DD" w:rsidRDefault="006244DD" w:rsidP="00CE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4D"/>
    <w:rsid w:val="00001CD7"/>
    <w:rsid w:val="00066347"/>
    <w:rsid w:val="000A0DD9"/>
    <w:rsid w:val="000A6A98"/>
    <w:rsid w:val="000C7B83"/>
    <w:rsid w:val="00110660"/>
    <w:rsid w:val="00115CDA"/>
    <w:rsid w:val="00135526"/>
    <w:rsid w:val="00165484"/>
    <w:rsid w:val="001960EA"/>
    <w:rsid w:val="001A143F"/>
    <w:rsid w:val="001B7A3B"/>
    <w:rsid w:val="001D594A"/>
    <w:rsid w:val="001E6A3B"/>
    <w:rsid w:val="00201870"/>
    <w:rsid w:val="002032D6"/>
    <w:rsid w:val="0021205A"/>
    <w:rsid w:val="00224B1A"/>
    <w:rsid w:val="002435E4"/>
    <w:rsid w:val="00261C75"/>
    <w:rsid w:val="00265D0C"/>
    <w:rsid w:val="0027338F"/>
    <w:rsid w:val="00281D30"/>
    <w:rsid w:val="0028265B"/>
    <w:rsid w:val="00283614"/>
    <w:rsid w:val="00291E3C"/>
    <w:rsid w:val="002B75D9"/>
    <w:rsid w:val="002D4C70"/>
    <w:rsid w:val="002E2C90"/>
    <w:rsid w:val="00306868"/>
    <w:rsid w:val="0034527C"/>
    <w:rsid w:val="0035503F"/>
    <w:rsid w:val="00382FE3"/>
    <w:rsid w:val="0039369E"/>
    <w:rsid w:val="003B22CA"/>
    <w:rsid w:val="003C1495"/>
    <w:rsid w:val="003D2790"/>
    <w:rsid w:val="003F5688"/>
    <w:rsid w:val="00400AAA"/>
    <w:rsid w:val="0043008F"/>
    <w:rsid w:val="004503F4"/>
    <w:rsid w:val="00494DDE"/>
    <w:rsid w:val="004B4F0F"/>
    <w:rsid w:val="004C25A0"/>
    <w:rsid w:val="00550328"/>
    <w:rsid w:val="0056334B"/>
    <w:rsid w:val="0058461C"/>
    <w:rsid w:val="0059439D"/>
    <w:rsid w:val="005F4CAF"/>
    <w:rsid w:val="00605E9D"/>
    <w:rsid w:val="00614D80"/>
    <w:rsid w:val="006244DD"/>
    <w:rsid w:val="00635D3B"/>
    <w:rsid w:val="006438B5"/>
    <w:rsid w:val="00652D7A"/>
    <w:rsid w:val="0066260D"/>
    <w:rsid w:val="00686B8C"/>
    <w:rsid w:val="006920C0"/>
    <w:rsid w:val="006A5FD1"/>
    <w:rsid w:val="006B670E"/>
    <w:rsid w:val="006C2501"/>
    <w:rsid w:val="006C6E2A"/>
    <w:rsid w:val="006F2BB6"/>
    <w:rsid w:val="00772B68"/>
    <w:rsid w:val="007827B4"/>
    <w:rsid w:val="007E7E1F"/>
    <w:rsid w:val="00806257"/>
    <w:rsid w:val="00817168"/>
    <w:rsid w:val="0087782E"/>
    <w:rsid w:val="008A4673"/>
    <w:rsid w:val="008E0AED"/>
    <w:rsid w:val="00941385"/>
    <w:rsid w:val="00942903"/>
    <w:rsid w:val="00956B8F"/>
    <w:rsid w:val="00984259"/>
    <w:rsid w:val="00991CBF"/>
    <w:rsid w:val="00995D4D"/>
    <w:rsid w:val="00A0110F"/>
    <w:rsid w:val="00A24019"/>
    <w:rsid w:val="00A27FE9"/>
    <w:rsid w:val="00A35F23"/>
    <w:rsid w:val="00A54BCD"/>
    <w:rsid w:val="00A601EB"/>
    <w:rsid w:val="00A70985"/>
    <w:rsid w:val="00A75B40"/>
    <w:rsid w:val="00A9369A"/>
    <w:rsid w:val="00AE6FBD"/>
    <w:rsid w:val="00AF1EE9"/>
    <w:rsid w:val="00B17A3E"/>
    <w:rsid w:val="00B323EA"/>
    <w:rsid w:val="00B76828"/>
    <w:rsid w:val="00B91F1F"/>
    <w:rsid w:val="00BC548F"/>
    <w:rsid w:val="00BE476D"/>
    <w:rsid w:val="00C015D8"/>
    <w:rsid w:val="00C42861"/>
    <w:rsid w:val="00C63D1A"/>
    <w:rsid w:val="00C672B0"/>
    <w:rsid w:val="00C8049A"/>
    <w:rsid w:val="00CA15B1"/>
    <w:rsid w:val="00CC7749"/>
    <w:rsid w:val="00CE4693"/>
    <w:rsid w:val="00D04060"/>
    <w:rsid w:val="00D07CFD"/>
    <w:rsid w:val="00D71E09"/>
    <w:rsid w:val="00D76298"/>
    <w:rsid w:val="00D845B1"/>
    <w:rsid w:val="00E17562"/>
    <w:rsid w:val="00E7199D"/>
    <w:rsid w:val="00E85D86"/>
    <w:rsid w:val="00E90DD8"/>
    <w:rsid w:val="00E95D62"/>
    <w:rsid w:val="00ED08A6"/>
    <w:rsid w:val="00F37EE3"/>
    <w:rsid w:val="00F41DB3"/>
    <w:rsid w:val="00F61987"/>
    <w:rsid w:val="00F6754C"/>
    <w:rsid w:val="00F7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94CFAB"/>
  <w15:docId w15:val="{67F1FCFB-0DD5-4AC1-809B-6338258F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0660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110660"/>
    <w:pPr>
      <w:keepNext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3z0">
    <w:name w:val="WW8Num3z0"/>
    <w:rsid w:val="00110660"/>
    <w:rPr>
      <w:rFonts w:ascii="Symbol" w:hAnsi="Symbol" w:cs="OpenSymbol"/>
    </w:rPr>
  </w:style>
  <w:style w:type="character" w:customStyle="1" w:styleId="Bekezdsalapbettpusa1">
    <w:name w:val="Bekezdés alapbetűtípusa1"/>
    <w:rsid w:val="00110660"/>
  </w:style>
  <w:style w:type="character" w:styleId="Kiemels2">
    <w:name w:val="Strong"/>
    <w:basedOn w:val="Bekezdsalapbettpusa1"/>
    <w:qFormat/>
    <w:rsid w:val="00110660"/>
    <w:rPr>
      <w:b w:val="0"/>
      <w:bCs w:val="0"/>
      <w:i w:val="0"/>
      <w:iCs w:val="0"/>
    </w:rPr>
  </w:style>
  <w:style w:type="character" w:customStyle="1" w:styleId="apple-style-span">
    <w:name w:val="apple-style-span"/>
    <w:basedOn w:val="Bekezdsalapbettpusa1"/>
    <w:rsid w:val="00110660"/>
  </w:style>
  <w:style w:type="character" w:styleId="Kiemels">
    <w:name w:val="Emphasis"/>
    <w:basedOn w:val="Bekezdsalapbettpusa1"/>
    <w:qFormat/>
    <w:rsid w:val="00110660"/>
    <w:rPr>
      <w:i/>
      <w:iCs/>
    </w:rPr>
  </w:style>
  <w:style w:type="character" w:customStyle="1" w:styleId="Cm1">
    <w:name w:val="Cím1"/>
    <w:basedOn w:val="Bekezdsalapbettpusa1"/>
    <w:rsid w:val="00110660"/>
  </w:style>
  <w:style w:type="character" w:customStyle="1" w:styleId="Alcm1">
    <w:name w:val="Alcím1"/>
    <w:basedOn w:val="Bekezdsalapbettpusa1"/>
    <w:rsid w:val="00110660"/>
  </w:style>
  <w:style w:type="character" w:customStyle="1" w:styleId="author">
    <w:name w:val="author"/>
    <w:basedOn w:val="Bekezdsalapbettpusa1"/>
    <w:rsid w:val="00110660"/>
  </w:style>
  <w:style w:type="character" w:styleId="Hiperhivatkozs">
    <w:name w:val="Hyperlink"/>
    <w:basedOn w:val="Bekezdsalapbettpusa1"/>
    <w:rsid w:val="00110660"/>
    <w:rPr>
      <w:color w:val="0000FF"/>
      <w:u w:val="single"/>
    </w:rPr>
  </w:style>
  <w:style w:type="character" w:customStyle="1" w:styleId="calendar">
    <w:name w:val="calendar"/>
    <w:basedOn w:val="Bekezdsalapbettpusa1"/>
    <w:rsid w:val="00110660"/>
  </w:style>
  <w:style w:type="character" w:customStyle="1" w:styleId="alltitles1">
    <w:name w:val="all_titles1"/>
    <w:basedOn w:val="Bekezdsalapbettpusa1"/>
    <w:rsid w:val="00110660"/>
    <w:rPr>
      <w:rFonts w:ascii="Times New Roman" w:hAnsi="Times New Roman" w:cs="Times New Roman"/>
      <w:color w:val="DD0000"/>
      <w:sz w:val="33"/>
      <w:szCs w:val="33"/>
    </w:rPr>
  </w:style>
  <w:style w:type="character" w:customStyle="1" w:styleId="colortitle1">
    <w:name w:val="colortitle1"/>
    <w:basedOn w:val="Bekezdsalapbettpusa1"/>
    <w:rsid w:val="00110660"/>
    <w:rPr>
      <w:b/>
      <w:bCs/>
      <w:color w:val="B33124"/>
      <w:sz w:val="24"/>
      <w:szCs w:val="24"/>
    </w:rPr>
  </w:style>
  <w:style w:type="character" w:customStyle="1" w:styleId="Kiemels21">
    <w:name w:val="Kiemelés 21"/>
    <w:basedOn w:val="Bekezdsalapbettpusa1"/>
    <w:rsid w:val="00110660"/>
  </w:style>
  <w:style w:type="character" w:customStyle="1" w:styleId="apple-converted-space">
    <w:name w:val="apple-converted-space"/>
    <w:basedOn w:val="Bekezdsalapbettpusa1"/>
    <w:rsid w:val="00110660"/>
  </w:style>
  <w:style w:type="character" w:customStyle="1" w:styleId="Szmozsjelek">
    <w:name w:val="Számozásjelek"/>
    <w:rsid w:val="00110660"/>
  </w:style>
  <w:style w:type="character" w:customStyle="1" w:styleId="Felsorolsjel">
    <w:name w:val="Felsorolásjel"/>
    <w:rsid w:val="00110660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1106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110660"/>
    <w:pPr>
      <w:spacing w:after="120"/>
    </w:pPr>
  </w:style>
  <w:style w:type="paragraph" w:styleId="Lista">
    <w:name w:val="List"/>
    <w:basedOn w:val="Szvegtrzs"/>
    <w:rsid w:val="00110660"/>
    <w:rPr>
      <w:rFonts w:cs="Mangal"/>
    </w:rPr>
  </w:style>
  <w:style w:type="paragraph" w:customStyle="1" w:styleId="Felirat">
    <w:name w:val="Felirat"/>
    <w:basedOn w:val="Norml"/>
    <w:rsid w:val="00110660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10660"/>
    <w:pPr>
      <w:suppressLineNumbers/>
    </w:pPr>
    <w:rPr>
      <w:rFonts w:cs="Mangal"/>
    </w:rPr>
  </w:style>
  <w:style w:type="paragraph" w:customStyle="1" w:styleId="Nincstrkz1">
    <w:name w:val="Nincs térköz1"/>
    <w:rsid w:val="0011066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justify">
    <w:name w:val="rtejustify"/>
    <w:basedOn w:val="Norml"/>
    <w:rsid w:val="00110660"/>
    <w:pPr>
      <w:spacing w:before="60" w:after="60" w:line="210" w:lineRule="atLeast"/>
      <w:ind w:left="60" w:right="60"/>
      <w:jc w:val="both"/>
    </w:pPr>
    <w:rPr>
      <w:sz w:val="18"/>
      <w:szCs w:val="18"/>
    </w:rPr>
  </w:style>
  <w:style w:type="paragraph" w:customStyle="1" w:styleId="Tblzattartalom">
    <w:name w:val="Táblázattartalom"/>
    <w:basedOn w:val="Norml"/>
    <w:rsid w:val="00110660"/>
    <w:pPr>
      <w:suppressLineNumbers/>
    </w:pPr>
  </w:style>
  <w:style w:type="paragraph" w:customStyle="1" w:styleId="Tblzatfejlc">
    <w:name w:val="Táblázatfejléc"/>
    <w:basedOn w:val="Tblzattartalom"/>
    <w:rsid w:val="00110660"/>
    <w:pPr>
      <w:jc w:val="center"/>
    </w:pPr>
    <w:rPr>
      <w:b/>
      <w:bCs/>
    </w:rPr>
  </w:style>
  <w:style w:type="paragraph" w:customStyle="1" w:styleId="Default">
    <w:name w:val="Default"/>
    <w:basedOn w:val="Norml"/>
    <w:rsid w:val="00110660"/>
    <w:pPr>
      <w:autoSpaceDE w:val="0"/>
    </w:pPr>
    <w:rPr>
      <w:color w:val="000000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5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35E4"/>
    <w:rPr>
      <w:rFonts w:ascii="Tahoma" w:hAnsi="Tahoma" w:cs="Tahoma"/>
      <w:sz w:val="16"/>
      <w:szCs w:val="1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E46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4693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CE46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469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NEMZETI ERŐFORRÁS MINISZTÉRIUM</vt:lpstr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NEMZETI ERŐFORRÁS MINISZTÉRIUM</dc:title>
  <dc:creator>xy</dc:creator>
  <cp:lastModifiedBy>DELL</cp:lastModifiedBy>
  <cp:revision>3</cp:revision>
  <cp:lastPrinted>1899-12-31T23:00:00Z</cp:lastPrinted>
  <dcterms:created xsi:type="dcterms:W3CDTF">2021-02-25T17:43:00Z</dcterms:created>
  <dcterms:modified xsi:type="dcterms:W3CDTF">2021-02-25T17:45:00Z</dcterms:modified>
</cp:coreProperties>
</file>